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E15A" w14:textId="1EC0D5A3" w:rsidR="007607FC" w:rsidRDefault="00212A1C" w:rsidP="007607FC">
      <w:pPr>
        <w:rPr>
          <w:b/>
          <w:bCs/>
        </w:rPr>
      </w:pPr>
      <w:r w:rsidRPr="2EEB4624">
        <w:rPr>
          <w:b/>
          <w:bCs/>
        </w:rPr>
        <w:t>Date:</w:t>
      </w:r>
      <w:r w:rsidR="007607FC">
        <w:rPr>
          <w:b/>
          <w:bCs/>
        </w:rPr>
        <w:t xml:space="preserve"> </w:t>
      </w:r>
    </w:p>
    <w:p w14:paraId="317E241B" w14:textId="77777777" w:rsidR="007607FC" w:rsidRDefault="007607FC" w:rsidP="007607FC"/>
    <w:p w14:paraId="6654E06D" w14:textId="63C902D2" w:rsidR="00212A1C" w:rsidRPr="00782461" w:rsidRDefault="00212A1C" w:rsidP="007607FC">
      <w:r w:rsidRPr="00B4205C">
        <w:t>Wellington</w:t>
      </w:r>
      <w:r w:rsidR="00D23C88">
        <w:t>-</w:t>
      </w:r>
      <w:r w:rsidRPr="00B4205C">
        <w:t>Dufferin</w:t>
      </w:r>
      <w:r w:rsidR="00D23C88">
        <w:t>-</w:t>
      </w:r>
      <w:r w:rsidRPr="00B4205C">
        <w:t xml:space="preserve">Guelph </w:t>
      </w:r>
      <w:r w:rsidR="00635FEE">
        <w:t xml:space="preserve">(WDG) </w:t>
      </w:r>
      <w:r w:rsidR="00D23C88">
        <w:t xml:space="preserve">Public Health </w:t>
      </w:r>
      <w:r w:rsidRPr="00B4205C">
        <w:t>is working to manage COVID-19 cases and contacts.</w:t>
      </w:r>
      <w:r w:rsidR="00635FEE">
        <w:t xml:space="preserve"> </w:t>
      </w:r>
      <w:r w:rsidRPr="00782461">
        <w:t xml:space="preserve">You have been identified as a close contact of </w:t>
      </w:r>
      <w:r w:rsidR="00635FEE" w:rsidRPr="00782461">
        <w:t>someone</w:t>
      </w:r>
      <w:r w:rsidRPr="00782461">
        <w:t xml:space="preserve"> </w:t>
      </w:r>
      <w:r w:rsidR="00782461" w:rsidRPr="00782461">
        <w:t>diagnosed</w:t>
      </w:r>
      <w:r w:rsidR="00D23C88" w:rsidRPr="00782461">
        <w:t xml:space="preserve"> </w:t>
      </w:r>
      <w:r w:rsidRPr="00782461">
        <w:t>with COVID-19.</w:t>
      </w:r>
    </w:p>
    <w:p w14:paraId="072631FD" w14:textId="6AAA28C0" w:rsidR="001C5BA0" w:rsidRPr="00B92F0C" w:rsidRDefault="00212A1C" w:rsidP="00C80EAF">
      <w:pPr>
        <w:spacing w:before="240" w:after="240" w:line="240" w:lineRule="auto"/>
        <w:rPr>
          <w:b/>
          <w:bCs/>
        </w:rPr>
      </w:pPr>
      <w:r w:rsidRPr="00C00403">
        <w:t>You are required to self-monitor</w:t>
      </w:r>
      <w:r w:rsidR="000B17A0" w:rsidRPr="00C00403">
        <w:t xml:space="preserve"> </w:t>
      </w:r>
      <w:r w:rsidRPr="00C00403">
        <w:t xml:space="preserve">for </w:t>
      </w:r>
      <w:r w:rsidR="00F002A8" w:rsidRPr="00C00403">
        <w:t xml:space="preserve">any COVID-19 </w:t>
      </w:r>
      <w:r w:rsidRPr="00C00403">
        <w:t xml:space="preserve">symptoms </w:t>
      </w:r>
      <w:r w:rsidR="00E76BC8" w:rsidRPr="00C00403">
        <w:t>for</w:t>
      </w:r>
      <w:r w:rsidR="00F002A8" w:rsidRPr="00C00403">
        <w:t xml:space="preserve"> </w:t>
      </w:r>
      <w:r w:rsidRPr="00C00403">
        <w:t>1</w:t>
      </w:r>
      <w:r w:rsidR="00C00403">
        <w:t>0</w:t>
      </w:r>
      <w:r w:rsidRPr="00C00403">
        <w:t xml:space="preserve"> days after your last </w:t>
      </w:r>
      <w:r w:rsidR="002046F9" w:rsidRPr="00C00403">
        <w:t xml:space="preserve">contact with </w:t>
      </w:r>
      <w:r w:rsidR="00B05F67" w:rsidRPr="00C00403">
        <w:t>the person who tested positive for COVID-19.</w:t>
      </w:r>
      <w:r w:rsidR="00B92F0C" w:rsidRPr="00C00403">
        <w:t xml:space="preserve">Please </w:t>
      </w:r>
      <w:r w:rsidR="000B17A0" w:rsidRPr="00C00403">
        <w:t>monitor</w:t>
      </w:r>
      <w:r w:rsidR="00B92F0C" w:rsidRPr="00C00403">
        <w:t xml:space="preserve"> until end of day on </w:t>
      </w:r>
      <w:r w:rsidR="00B92F0C" w:rsidRPr="00C00403">
        <w:rPr>
          <w:b/>
          <w:bCs/>
        </w:rPr>
        <w:t>[DATE]</w:t>
      </w:r>
    </w:p>
    <w:p w14:paraId="2B9BC915" w14:textId="2B22C425" w:rsidR="00760E6D" w:rsidRPr="009277DA" w:rsidRDefault="00760E6D" w:rsidP="00760E6D">
      <w:pPr>
        <w:pStyle w:val="Heading2"/>
        <w:spacing w:after="0"/>
      </w:pPr>
      <w:r>
        <w:t>If you have symptoms:</w:t>
      </w:r>
    </w:p>
    <w:p w14:paraId="546E5A9F" w14:textId="3BC57BA8" w:rsidR="009277DA" w:rsidRPr="00C00403" w:rsidRDefault="00212A1C" w:rsidP="00C80EAF">
      <w:pPr>
        <w:spacing w:before="240" w:after="240" w:line="240" w:lineRule="auto"/>
      </w:pPr>
      <w:r w:rsidRPr="00C00403">
        <w:t>If you are showing symptoms</w:t>
      </w:r>
      <w:r w:rsidR="00B00CAB" w:rsidRPr="00C00403">
        <w:t xml:space="preserve"> of COVID-19</w:t>
      </w:r>
      <w:r w:rsidRPr="00C00403">
        <w:t xml:space="preserve">, </w:t>
      </w:r>
      <w:r w:rsidR="00B967D9" w:rsidRPr="00C00403">
        <w:t>we</w:t>
      </w:r>
      <w:r w:rsidRPr="00C00403">
        <w:t xml:space="preserve"> </w:t>
      </w:r>
      <w:r w:rsidR="00C31F43" w:rsidRPr="00C00403">
        <w:t>recommend</w:t>
      </w:r>
      <w:r w:rsidR="00B967D9" w:rsidRPr="00C00403">
        <w:t xml:space="preserve"> </w:t>
      </w:r>
      <w:r w:rsidR="007F56DD" w:rsidRPr="00C00403">
        <w:t xml:space="preserve">that </w:t>
      </w:r>
      <w:r w:rsidR="00B967D9" w:rsidRPr="00C00403">
        <w:t>you</w:t>
      </w:r>
      <w:r w:rsidRPr="00C00403">
        <w:t xml:space="preserve"> </w:t>
      </w:r>
      <w:r w:rsidR="00B967D9" w:rsidRPr="00C00403">
        <w:t xml:space="preserve">book an appointment </w:t>
      </w:r>
      <w:r w:rsidRPr="00C00403">
        <w:t xml:space="preserve">for </w:t>
      </w:r>
      <w:r w:rsidR="004D63FE" w:rsidRPr="00C00403">
        <w:t xml:space="preserve">COVID-19 </w:t>
      </w:r>
      <w:r w:rsidRPr="00C00403">
        <w:t>testing</w:t>
      </w:r>
      <w:r w:rsidR="00B967D9" w:rsidRPr="00C00403">
        <w:t xml:space="preserve"> at an assessment </w:t>
      </w:r>
      <w:proofErr w:type="spellStart"/>
      <w:r w:rsidR="00B967D9" w:rsidRPr="00C00403">
        <w:t>centre</w:t>
      </w:r>
      <w:proofErr w:type="spellEnd"/>
      <w:r w:rsidR="00B64A29" w:rsidRPr="00C00403">
        <w:t xml:space="preserve"> as soon as possibl</w:t>
      </w:r>
      <w:r w:rsidR="000B6B96" w:rsidRPr="00C00403">
        <w:t xml:space="preserve">e and call 519-822-2715 </w:t>
      </w:r>
      <w:proofErr w:type="spellStart"/>
      <w:r w:rsidR="000B6B96" w:rsidRPr="00C00403">
        <w:t>ext</w:t>
      </w:r>
      <w:proofErr w:type="spellEnd"/>
      <w:r w:rsidR="000B6B96" w:rsidRPr="00C00403">
        <w:t xml:space="preserve"> 4000 to notify </w:t>
      </w:r>
      <w:r w:rsidR="10A75696" w:rsidRPr="00C00403">
        <w:t>a</w:t>
      </w:r>
      <w:r w:rsidR="000B6B96" w:rsidRPr="00C00403">
        <w:t xml:space="preserve"> case manager of symptoms</w:t>
      </w:r>
      <w:r w:rsidR="00C00403" w:rsidRPr="00C00403">
        <w:t>.</w:t>
      </w:r>
      <w:r w:rsidRPr="00C00403">
        <w:t xml:space="preserve"> </w:t>
      </w:r>
      <w:r w:rsidR="1A35107F" w:rsidRPr="00C00403">
        <w:t xml:space="preserve">If you do not reside in Wellington-Dufferin-Guelph (WDG), contact your local Public Health Unit. </w:t>
      </w:r>
      <w:r w:rsidRPr="00C00403">
        <w:t xml:space="preserve">Refer to </w:t>
      </w:r>
      <w:r w:rsidR="001607DF" w:rsidRPr="00C00403">
        <w:t xml:space="preserve">the </w:t>
      </w:r>
      <w:r w:rsidRPr="00C00403">
        <w:t>“</w:t>
      </w:r>
      <w:r w:rsidR="001607DF" w:rsidRPr="00C00403">
        <w:rPr>
          <w:i/>
          <w:iCs/>
        </w:rPr>
        <w:t>G</w:t>
      </w:r>
      <w:r w:rsidRPr="00C00403">
        <w:rPr>
          <w:i/>
          <w:iCs/>
        </w:rPr>
        <w:t xml:space="preserve">etting </w:t>
      </w:r>
      <w:r w:rsidR="001607DF" w:rsidRPr="00C00403">
        <w:rPr>
          <w:i/>
          <w:iCs/>
        </w:rPr>
        <w:t>T</w:t>
      </w:r>
      <w:r w:rsidRPr="00C00403">
        <w:rPr>
          <w:i/>
          <w:iCs/>
        </w:rPr>
        <w:t>ested</w:t>
      </w:r>
      <w:r w:rsidRPr="00C00403">
        <w:t xml:space="preserve">” </w:t>
      </w:r>
      <w:r w:rsidR="001607DF" w:rsidRPr="00C00403">
        <w:t xml:space="preserve">section </w:t>
      </w:r>
      <w:r w:rsidRPr="00C00403">
        <w:t>below.</w:t>
      </w:r>
      <w:r w:rsidR="000B6B96" w:rsidRPr="00C00403">
        <w:t xml:space="preserve"> </w:t>
      </w:r>
    </w:p>
    <w:p w14:paraId="60F29CD7" w14:textId="4C3DFADB" w:rsidR="00760E6D" w:rsidRDefault="000B6B96" w:rsidP="00C80EAF">
      <w:pPr>
        <w:spacing w:before="240" w:after="240" w:line="240" w:lineRule="auto"/>
      </w:pPr>
      <w:r w:rsidRPr="00C00403">
        <w:t xml:space="preserve">If you are symptomatic and awaiting test results </w:t>
      </w:r>
      <w:r w:rsidR="00C00403" w:rsidRPr="00C00403">
        <w:t>y</w:t>
      </w:r>
      <w:r w:rsidR="00C00403" w:rsidRPr="00C00403">
        <w:t xml:space="preserve">ou must </w:t>
      </w:r>
      <w:r w:rsidR="00C00403" w:rsidRPr="00C00403">
        <w:rPr>
          <w:b/>
          <w:bCs/>
        </w:rPr>
        <w:t>self-isolate</w:t>
      </w:r>
      <w:r w:rsidR="00C00403" w:rsidRPr="00C00403">
        <w:t xml:space="preserve"> while test results are pending</w:t>
      </w:r>
      <w:r w:rsidR="00C00403" w:rsidRPr="00C00403">
        <w:t>. P</w:t>
      </w:r>
      <w:r w:rsidRPr="00C00403">
        <w:t>lease</w:t>
      </w:r>
      <w:r w:rsidR="009277DA" w:rsidRPr="00C00403">
        <w:t xml:space="preserve"> notify</w:t>
      </w:r>
      <w:r w:rsidRPr="00C00403">
        <w:t xml:space="preserve"> everyone </w:t>
      </w:r>
      <w:r w:rsidR="009277DA" w:rsidRPr="00C00403">
        <w:t>in your household</w:t>
      </w:r>
      <w:r w:rsidR="000B17A0" w:rsidRPr="00C00403">
        <w:t xml:space="preserve"> </w:t>
      </w:r>
      <w:r w:rsidR="000B17A0" w:rsidRPr="00C00403">
        <w:rPr>
          <w:b/>
          <w:bCs/>
        </w:rPr>
        <w:t>who is not fully vaccinated</w:t>
      </w:r>
      <w:r w:rsidR="009277DA" w:rsidRPr="00C00403">
        <w:t xml:space="preserve"> to</w:t>
      </w:r>
      <w:r w:rsidRPr="00C00403">
        <w:t xml:space="preserve"> </w:t>
      </w:r>
      <w:hyperlink r:id="rId10" w:history="1">
        <w:r w:rsidRPr="00C00403">
          <w:rPr>
            <w:rStyle w:val="Hyperlink"/>
          </w:rPr>
          <w:t>self-isolate</w:t>
        </w:r>
      </w:hyperlink>
      <w:r w:rsidRPr="00C00403">
        <w:t xml:space="preserve"> </w:t>
      </w:r>
      <w:r w:rsidR="00C00403" w:rsidRPr="00C00403">
        <w:t>as well until you get a test result</w:t>
      </w:r>
      <w:r w:rsidR="009277DA" w:rsidRPr="00C00403">
        <w:t>. I</w:t>
      </w:r>
      <w:r w:rsidRPr="00C00403">
        <w:t xml:space="preserve">f </w:t>
      </w:r>
      <w:r w:rsidR="00212A1C" w:rsidRPr="00C00403">
        <w:t>the result is negative, you</w:t>
      </w:r>
      <w:r w:rsidR="000B17A0" w:rsidRPr="00C00403">
        <w:t xml:space="preserve"> and your household members can discontinue isolation</w:t>
      </w:r>
      <w:r w:rsidR="009277DA" w:rsidRPr="00C00403">
        <w:t>.</w:t>
      </w:r>
    </w:p>
    <w:p w14:paraId="6EBACA91" w14:textId="6EAC03E7" w:rsidR="00212A1C" w:rsidRDefault="00760E6D" w:rsidP="00760E6D">
      <w:pPr>
        <w:pStyle w:val="Heading2"/>
        <w:spacing w:after="0"/>
      </w:pPr>
      <w:r>
        <w:t>If you do not have symptoms:</w:t>
      </w:r>
      <w:r w:rsidR="009277DA">
        <w:t xml:space="preserve"> </w:t>
      </w:r>
    </w:p>
    <w:p w14:paraId="503C34A9" w14:textId="7A8A695A" w:rsidR="00B64A29" w:rsidRPr="00B4205C" w:rsidRDefault="00B64A29" w:rsidP="00C80EAF">
      <w:pPr>
        <w:spacing w:before="240" w:after="240" w:line="240" w:lineRule="auto"/>
      </w:pPr>
      <w:r w:rsidRPr="00C00403">
        <w:t>If you do not have symptoms,</w:t>
      </w:r>
      <w:r w:rsidR="009A0944" w:rsidRPr="00C00403">
        <w:t xml:space="preserve"> the time of your test may vary -</w:t>
      </w:r>
      <w:r w:rsidRPr="00C00403">
        <w:t xml:space="preserve"> we recommend that you book an appointment for COVID-19 testing at an assessment </w:t>
      </w:r>
      <w:proofErr w:type="spellStart"/>
      <w:r w:rsidRPr="00C00403">
        <w:t>centre</w:t>
      </w:r>
      <w:proofErr w:type="spellEnd"/>
      <w:r w:rsidR="009A0944" w:rsidRPr="00C00403">
        <w:t xml:space="preserve"> based on the discussion with your case manager</w:t>
      </w:r>
      <w:r w:rsidR="00E76BC8" w:rsidRPr="00C00403">
        <w:t>.</w:t>
      </w:r>
      <w:r w:rsidR="00E76BC8">
        <w:t xml:space="preserve"> </w:t>
      </w:r>
    </w:p>
    <w:p w14:paraId="195729BE" w14:textId="77777777" w:rsidR="000B17A0" w:rsidRDefault="000B17A0" w:rsidP="000B17A0">
      <w:pPr>
        <w:spacing w:before="240" w:after="240" w:line="240" w:lineRule="auto"/>
      </w:pPr>
    </w:p>
    <w:p w14:paraId="68B9B74C" w14:textId="5BB712C0" w:rsidR="00885946" w:rsidRDefault="00212A1C" w:rsidP="000B17A0">
      <w:pPr>
        <w:spacing w:before="240" w:after="240" w:line="240" w:lineRule="auto"/>
      </w:pPr>
      <w:r w:rsidRPr="00B4205C">
        <w:t xml:space="preserve">Please visit our website for more </w:t>
      </w:r>
      <w:r w:rsidR="002F5326">
        <w:t xml:space="preserve">information on </w:t>
      </w:r>
      <w:r w:rsidR="006C4222">
        <w:t xml:space="preserve">how to </w:t>
      </w:r>
      <w:hyperlink r:id="rId11" w:history="1">
        <w:r w:rsidR="006C4222" w:rsidRPr="006C4222">
          <w:rPr>
            <w:rStyle w:val="Hyperlink"/>
          </w:rPr>
          <w:t>self-isolate</w:t>
        </w:r>
      </w:hyperlink>
      <w:r w:rsidR="006C4222">
        <w:t xml:space="preserve"> and how to </w:t>
      </w:r>
      <w:hyperlink r:id="rId12" w:history="1">
        <w:r w:rsidR="006C4222" w:rsidRPr="006C4222">
          <w:rPr>
            <w:rStyle w:val="Hyperlink"/>
          </w:rPr>
          <w:t>self-monitor</w:t>
        </w:r>
      </w:hyperlink>
      <w:r w:rsidR="009277DA">
        <w:t>.</w:t>
      </w:r>
    </w:p>
    <w:p w14:paraId="4227633E" w14:textId="77777777" w:rsidR="000B17A0" w:rsidRDefault="000B17A0" w:rsidP="00212A1C"/>
    <w:p w14:paraId="3E86B76F" w14:textId="79335A98" w:rsidR="00212A1C" w:rsidRDefault="00212A1C" w:rsidP="00212A1C">
      <w:r>
        <w:t>COVID-19 is a viral illness that can cause symptoms like a cold or flu including:</w:t>
      </w:r>
    </w:p>
    <w:p w14:paraId="5137E089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Fever</w:t>
      </w:r>
    </w:p>
    <w:p w14:paraId="67ADBEFC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New or worsening cough</w:t>
      </w:r>
    </w:p>
    <w:p w14:paraId="0F84B3E0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Difficulty breathing</w:t>
      </w:r>
    </w:p>
    <w:p w14:paraId="70F5422F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Sore throat</w:t>
      </w:r>
    </w:p>
    <w:p w14:paraId="0BF8EC8E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Loss of taste or smell</w:t>
      </w:r>
    </w:p>
    <w:p w14:paraId="6797B137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Headaches</w:t>
      </w:r>
    </w:p>
    <w:p w14:paraId="41767C92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Runny nose or nasal congestion</w:t>
      </w:r>
    </w:p>
    <w:p w14:paraId="7995D4F6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Muscle aches</w:t>
      </w:r>
    </w:p>
    <w:p w14:paraId="0417DF1A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Tiredness</w:t>
      </w:r>
    </w:p>
    <w:p w14:paraId="22D69421" w14:textId="77777777" w:rsidR="00212A1C" w:rsidRDefault="00212A1C" w:rsidP="00212A1C">
      <w:pPr>
        <w:pStyle w:val="ListParagraph"/>
        <w:numPr>
          <w:ilvl w:val="0"/>
          <w:numId w:val="21"/>
        </w:numPr>
        <w:spacing w:before="0"/>
      </w:pPr>
      <w:r>
        <w:t>Vomiting, diarrhea, abdominal pain</w:t>
      </w:r>
    </w:p>
    <w:p w14:paraId="1CFD8BDC" w14:textId="2774EF2C" w:rsidR="00212A1C" w:rsidRPr="00B4205C" w:rsidRDefault="00212A1C" w:rsidP="00885946">
      <w:pPr>
        <w:pStyle w:val="Heading2"/>
      </w:pPr>
      <w:r w:rsidRPr="00B4205C">
        <w:lastRenderedPageBreak/>
        <w:t>Getting Tested</w:t>
      </w:r>
    </w:p>
    <w:p w14:paraId="45EB308B" w14:textId="1DA40EE8" w:rsidR="00212A1C" w:rsidRDefault="00212A1C" w:rsidP="00212A1C">
      <w:r>
        <w:t xml:space="preserve">You do not need an Ontario Health Card to get tested for COVID-19 at an assessment </w:t>
      </w:r>
      <w:proofErr w:type="spellStart"/>
      <w:r>
        <w:t>centre</w:t>
      </w:r>
      <w:proofErr w:type="spellEnd"/>
      <w:r>
        <w:t xml:space="preserve">. Please visit our </w:t>
      </w:r>
      <w:hyperlink r:id="rId13" w:history="1">
        <w:r w:rsidRPr="00FE4DAB">
          <w:rPr>
            <w:rStyle w:val="Hyperlink"/>
          </w:rPr>
          <w:t>website for a list of assessment ce</w:t>
        </w:r>
        <w:r w:rsidRPr="00FE4DAB">
          <w:rPr>
            <w:rStyle w:val="Hyperlink"/>
          </w:rPr>
          <w:t>n</w:t>
        </w:r>
        <w:r w:rsidRPr="00FE4DAB">
          <w:rPr>
            <w:rStyle w:val="Hyperlink"/>
          </w:rPr>
          <w:t>tres</w:t>
        </w:r>
        <w:r w:rsidR="008A0D5E" w:rsidRPr="00FE4DAB">
          <w:rPr>
            <w:rStyle w:val="Hyperlink"/>
          </w:rPr>
          <w:t xml:space="preserve"> in the WDG Region</w:t>
        </w:r>
      </w:hyperlink>
      <w:r w:rsidR="00677168">
        <w:rPr>
          <w:rStyle w:val="Hyperlink"/>
        </w:rPr>
        <w:t xml:space="preserve"> </w:t>
      </w:r>
      <w:r w:rsidR="000B17A0">
        <w:t xml:space="preserve"> </w:t>
      </w:r>
      <w:r>
        <w:t xml:space="preserve">Please note, you will need </w:t>
      </w:r>
      <w:r w:rsidR="008A0D5E">
        <w:t xml:space="preserve">to book </w:t>
      </w:r>
      <w:r>
        <w:t>an appointment to get tested.</w:t>
      </w:r>
    </w:p>
    <w:p w14:paraId="6AB2121F" w14:textId="39DCA8BB" w:rsidR="00212A1C" w:rsidRDefault="00212A1C" w:rsidP="00212A1C">
      <w:r>
        <w:t xml:space="preserve">If you have a green health card, the test results will be available online. Visit the </w:t>
      </w:r>
      <w:hyperlink r:id="rId14" w:history="1">
        <w:r w:rsidRPr="00DD5E72">
          <w:rPr>
            <w:rStyle w:val="Hyperlink"/>
          </w:rPr>
          <w:t>Onta</w:t>
        </w:r>
        <w:r w:rsidRPr="00DD5E72">
          <w:rPr>
            <w:rStyle w:val="Hyperlink"/>
          </w:rPr>
          <w:t>r</w:t>
        </w:r>
        <w:r w:rsidRPr="00DD5E72">
          <w:rPr>
            <w:rStyle w:val="Hyperlink"/>
          </w:rPr>
          <w:t>io COVID-19 website to access your results</w:t>
        </w:r>
      </w:hyperlink>
      <w:r w:rsidR="00677168">
        <w:t xml:space="preserve"> </w:t>
      </w:r>
    </w:p>
    <w:p w14:paraId="4C6E0FFE" w14:textId="72037809" w:rsidR="00212A1C" w:rsidRDefault="00212A1C" w:rsidP="00212A1C">
      <w:r>
        <w:t xml:space="preserve">When going to an assessment </w:t>
      </w:r>
      <w:proofErr w:type="spellStart"/>
      <w:r>
        <w:t>centre</w:t>
      </w:r>
      <w:proofErr w:type="spellEnd"/>
      <w:r>
        <w:t>, drive yourself there if possible. If you must be a passenger</w:t>
      </w:r>
      <w:r w:rsidR="00423F86">
        <w:t xml:space="preserve"> in a vehicle</w:t>
      </w:r>
      <w:r>
        <w:t xml:space="preserve">, wear a </w:t>
      </w:r>
      <w:r w:rsidR="00FE4DAB">
        <w:t>face covering</w:t>
      </w:r>
      <w:r>
        <w:t xml:space="preserve"> and sit in the back seat with the windows down. Do not use public transportation or ride share services.</w:t>
      </w:r>
    </w:p>
    <w:p w14:paraId="2C35C835" w14:textId="2502139C" w:rsidR="00605C30" w:rsidRDefault="00605C30" w:rsidP="00605C30">
      <w:pPr>
        <w:pStyle w:val="ListParagraph"/>
        <w:numPr>
          <w:ilvl w:val="0"/>
          <w:numId w:val="22"/>
        </w:numPr>
        <w:spacing w:before="0"/>
        <w:rPr>
          <w:rFonts w:cs="Arial"/>
        </w:rPr>
      </w:pPr>
      <w:r>
        <w:rPr>
          <w:rFonts w:cs="Arial"/>
        </w:rPr>
        <w:t>If your test result</w:t>
      </w:r>
      <w:r w:rsidR="00BD2D19">
        <w:rPr>
          <w:rFonts w:cs="Arial"/>
        </w:rPr>
        <w:t xml:space="preserve">s are </w:t>
      </w:r>
      <w:r>
        <w:rPr>
          <w:rFonts w:cs="Arial"/>
        </w:rPr>
        <w:t xml:space="preserve">negative, you </w:t>
      </w:r>
      <w:r w:rsidR="000B17A0">
        <w:rPr>
          <w:rFonts w:cs="Arial"/>
        </w:rPr>
        <w:t>can continue to self-monitor</w:t>
      </w:r>
      <w:r w:rsidR="00092148">
        <w:rPr>
          <w:rFonts w:cs="Arial"/>
        </w:rPr>
        <w:br/>
      </w:r>
    </w:p>
    <w:p w14:paraId="264E5C18" w14:textId="59680B18" w:rsidR="00605C30" w:rsidRDefault="00605C30" w:rsidP="00605C30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 xml:space="preserve">If your test result is positive, continue to self-isolate and WDG Public Health will contact you with further instructions. </w:t>
      </w:r>
    </w:p>
    <w:p w14:paraId="35687038" w14:textId="77777777" w:rsidR="00212A1C" w:rsidRDefault="00212A1C" w:rsidP="00423F86">
      <w:pPr>
        <w:pStyle w:val="Heading2"/>
      </w:pPr>
      <w:r>
        <w:t>When to seek medical attention</w:t>
      </w:r>
    </w:p>
    <w:p w14:paraId="02A5F23C" w14:textId="7A49FD7F" w:rsidR="00212A1C" w:rsidRPr="00697EEB" w:rsidRDefault="00212A1C" w:rsidP="00212A1C">
      <w:r w:rsidRPr="00697EEB">
        <w:t>If you develop symptoms or your symp</w:t>
      </w:r>
      <w:r>
        <w:t>to</w:t>
      </w:r>
      <w:r w:rsidRPr="00697EEB">
        <w:t xml:space="preserve">ms are worsening, and you are concerned, contact </w:t>
      </w:r>
      <w:r w:rsidR="00677168">
        <w:t>T</w:t>
      </w:r>
      <w:r w:rsidRPr="00697EEB">
        <w:t xml:space="preserve">elehealth </w:t>
      </w:r>
      <w:r w:rsidR="00677168">
        <w:t xml:space="preserve">Ontario </w:t>
      </w:r>
      <w:r w:rsidRPr="00697EEB">
        <w:t>at 1-866-797-000</w:t>
      </w:r>
      <w:r>
        <w:t>0</w:t>
      </w:r>
      <w:r w:rsidRPr="00697EEB">
        <w:t xml:space="preserve"> or your healthcare provider.</w:t>
      </w:r>
    </w:p>
    <w:p w14:paraId="334A8BC3" w14:textId="01CFA067" w:rsidR="00212A1C" w:rsidRDefault="00212A1C" w:rsidP="00212A1C">
      <w:r w:rsidRPr="00697EEB">
        <w:t xml:space="preserve">If you need urgent medical attention, contact 911. </w:t>
      </w:r>
      <w:r w:rsidRPr="008440C2">
        <w:rPr>
          <w:b/>
        </w:rPr>
        <w:t xml:space="preserve">Please inform healthcare workers or 911 that you </w:t>
      </w:r>
      <w:r w:rsidR="00AF76F4">
        <w:rPr>
          <w:b/>
        </w:rPr>
        <w:t xml:space="preserve">have been in close contact with a positive case </w:t>
      </w:r>
      <w:r w:rsidRPr="00697EEB">
        <w:t xml:space="preserve">and wear a </w:t>
      </w:r>
      <w:r w:rsidR="008440C2">
        <w:t>face covering</w:t>
      </w:r>
      <w:r w:rsidRPr="00697EEB">
        <w:t xml:space="preserve">, if possible, to limit exposure to </w:t>
      </w:r>
      <w:r w:rsidR="008440C2">
        <w:t>medical professionals attending to you.</w:t>
      </w:r>
    </w:p>
    <w:p w14:paraId="4DE098E0" w14:textId="6972E073" w:rsidR="00212A1C" w:rsidRDefault="00212A1C" w:rsidP="00212A1C">
      <w:pPr>
        <w:rPr>
          <w:b/>
          <w:bCs/>
        </w:rPr>
      </w:pPr>
      <w:r>
        <w:t xml:space="preserve">If you have any </w:t>
      </w:r>
      <w:r w:rsidR="00194EB3">
        <w:t xml:space="preserve">general </w:t>
      </w:r>
      <w:r>
        <w:t xml:space="preserve">questions or concerns, </w:t>
      </w:r>
      <w:r w:rsidR="00AF76F4">
        <w:t xml:space="preserve">please consult with WDG Public Health website: </w:t>
      </w:r>
      <w:r w:rsidR="00AF76F4" w:rsidRPr="00AF76F4">
        <w:rPr>
          <w:b/>
          <w:bCs/>
        </w:rPr>
        <w:t>https://www.wdgpublichealth.ca/</w:t>
      </w:r>
    </w:p>
    <w:p w14:paraId="3C559C79" w14:textId="2B4A9B14" w:rsidR="00212A1C" w:rsidRDefault="00212A1C" w:rsidP="00212A1C">
      <w:r w:rsidRPr="00B4205C">
        <w:t xml:space="preserve">If you develop symptoms, you can reach </w:t>
      </w:r>
      <w:r w:rsidR="00194EB3">
        <w:t>WDG P</w:t>
      </w:r>
      <w:r w:rsidRPr="00B4205C">
        <w:t xml:space="preserve">ublic </w:t>
      </w:r>
      <w:r w:rsidR="00194EB3">
        <w:t>H</w:t>
      </w:r>
      <w:r w:rsidRPr="00B4205C">
        <w:t>ealth at:</w:t>
      </w:r>
      <w:r>
        <w:rPr>
          <w:b/>
          <w:bCs/>
        </w:rPr>
        <w:t xml:space="preserve"> 1-800-265-7293 ext.</w:t>
      </w:r>
      <w:r w:rsidR="00194EB3">
        <w:rPr>
          <w:b/>
          <w:bCs/>
        </w:rPr>
        <w:t xml:space="preserve"> </w:t>
      </w:r>
      <w:r>
        <w:rPr>
          <w:b/>
          <w:bCs/>
        </w:rPr>
        <w:t>4000</w:t>
      </w:r>
      <w:r w:rsidR="00194EB3">
        <w:rPr>
          <w:b/>
          <w:bCs/>
        </w:rPr>
        <w:t>.</w:t>
      </w:r>
    </w:p>
    <w:p w14:paraId="3B60924B" w14:textId="77777777" w:rsidR="00212A1C" w:rsidRDefault="00212A1C" w:rsidP="00212A1C">
      <w:pPr>
        <w:rPr>
          <w:b/>
          <w:bCs/>
        </w:rPr>
      </w:pPr>
    </w:p>
    <w:p w14:paraId="2C4BD63D" w14:textId="1C63D9DC" w:rsidR="001D4AE5" w:rsidRPr="0082328A" w:rsidRDefault="001D4AE5" w:rsidP="0082328A">
      <w:pPr>
        <w:rPr>
          <w:rFonts w:cs="Arial"/>
          <w:lang w:val="en-CA"/>
        </w:rPr>
      </w:pPr>
    </w:p>
    <w:sectPr w:rsidR="001D4AE5" w:rsidRPr="0082328A" w:rsidSect="0004436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1701" w:footer="567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BED8" w14:textId="77777777" w:rsidR="00780CBF" w:rsidRDefault="00780CBF">
      <w:r>
        <w:separator/>
      </w:r>
    </w:p>
    <w:p w14:paraId="23294F65" w14:textId="77777777" w:rsidR="00780CBF" w:rsidRDefault="00780CBF"/>
  </w:endnote>
  <w:endnote w:type="continuationSeparator" w:id="0">
    <w:p w14:paraId="22E0FAD8" w14:textId="77777777" w:rsidR="00780CBF" w:rsidRDefault="00780CBF">
      <w:r>
        <w:continuationSeparator/>
      </w:r>
    </w:p>
    <w:p w14:paraId="2C040345" w14:textId="77777777" w:rsidR="00780CBF" w:rsidRDefault="00780CBF"/>
  </w:endnote>
  <w:endnote w:type="continuationNotice" w:id="1">
    <w:p w14:paraId="22258E7A" w14:textId="77777777" w:rsidR="00780CBF" w:rsidRDefault="00780CB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43E5" w14:textId="77777777" w:rsidR="00272AD1" w:rsidRDefault="00272AD1" w:rsidP="00A400C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46316" w14:textId="77777777" w:rsidR="0004436B" w:rsidRDefault="00044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79A3" w14:textId="57240428" w:rsidR="00272AD1" w:rsidRDefault="00272AD1" w:rsidP="00272AD1">
    <w:pPr>
      <w:pStyle w:val="Heading2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A467A" w14:textId="437DA264" w:rsidR="00911FD7" w:rsidRPr="0004436B" w:rsidRDefault="00911FD7" w:rsidP="0004436B">
    <w:pPr>
      <w:pStyle w:val="Footer"/>
      <w:jc w:val="left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4845" w14:textId="6F9C0E03" w:rsidR="00880955" w:rsidRDefault="00880955">
    <w:pPr>
      <w:pStyle w:val="Footer"/>
    </w:pPr>
    <w:r>
      <w:t>03.26.2021</w:t>
    </w:r>
  </w:p>
  <w:p w14:paraId="5E0DEB7E" w14:textId="49ACC875" w:rsidR="00F41D98" w:rsidRDefault="00F41D98" w:rsidP="0004436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FCF8" w14:textId="77777777" w:rsidR="00780CBF" w:rsidRDefault="00780CBF">
      <w:r>
        <w:separator/>
      </w:r>
    </w:p>
    <w:p w14:paraId="61DE6DFD" w14:textId="77777777" w:rsidR="00780CBF" w:rsidRDefault="00780CBF"/>
  </w:footnote>
  <w:footnote w:type="continuationSeparator" w:id="0">
    <w:p w14:paraId="698EA20E" w14:textId="77777777" w:rsidR="00780CBF" w:rsidRDefault="00780CBF">
      <w:r>
        <w:continuationSeparator/>
      </w:r>
    </w:p>
    <w:p w14:paraId="1FEBD76B" w14:textId="77777777" w:rsidR="00780CBF" w:rsidRDefault="00780CBF"/>
  </w:footnote>
  <w:footnote w:type="continuationNotice" w:id="1">
    <w:p w14:paraId="509854A6" w14:textId="77777777" w:rsidR="00780CBF" w:rsidRDefault="00780CB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550F" w14:textId="031BD57D" w:rsidR="0004436B" w:rsidRDefault="0004436B">
    <w:pPr>
      <w:pStyle w:val="Header"/>
    </w:pPr>
    <w:r w:rsidRPr="00926457">
      <w:rPr>
        <w:noProof/>
        <w:lang w:eastAsia="en-US"/>
      </w:rPr>
      <w:drawing>
        <wp:anchor distT="0" distB="0" distL="114300" distR="114300" simplePos="0" relativeHeight="251658242" behindDoc="0" locked="0" layoutInCell="1" allowOverlap="1" wp14:anchorId="5DD9DEDF" wp14:editId="55E2097D">
          <wp:simplePos x="0" y="0"/>
          <wp:positionH relativeFrom="margin">
            <wp:posOffset>2119874</wp:posOffset>
          </wp:positionH>
          <wp:positionV relativeFrom="paragraph">
            <wp:posOffset>-721165</wp:posOffset>
          </wp:positionV>
          <wp:extent cx="1810385" cy="633095"/>
          <wp:effectExtent l="0" t="0" r="0" b="1905"/>
          <wp:wrapNone/>
          <wp:docPr id="2" name="Picture 2" descr="/Users/mariasimpson/Documents/Communications/Branding/WDG Public Health Logo/WDG-Public-Health-fullcolour-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asimpson/Documents/Communications/Branding/WDG Public Health Logo/WDG-Public-Health-fullcolour-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B5B5" w14:textId="79271FCE" w:rsidR="00F41D98" w:rsidRDefault="00FC7683">
    <w:pPr>
      <w:pStyle w:val="Header"/>
    </w:pPr>
    <w:r w:rsidRPr="00926457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CFC0ACF" wp14:editId="304FC6C2">
          <wp:simplePos x="0" y="0"/>
          <wp:positionH relativeFrom="margin">
            <wp:posOffset>2047582</wp:posOffset>
          </wp:positionH>
          <wp:positionV relativeFrom="paragraph">
            <wp:posOffset>-726977</wp:posOffset>
          </wp:positionV>
          <wp:extent cx="1810385" cy="633095"/>
          <wp:effectExtent l="0" t="0" r="0" b="1905"/>
          <wp:wrapNone/>
          <wp:docPr id="11" name="Picture 11" descr="/Users/mariasimpson/Documents/Communications/Branding/WDG Public Health Logo/WDG-Public-Health-fullcolour-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asimpson/Documents/Communications/Branding/WDG Public Health Logo/WDG-Public-Health-fullcolour-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D4F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A2B01"/>
    <w:multiLevelType w:val="hybridMultilevel"/>
    <w:tmpl w:val="3B18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E15BF"/>
    <w:multiLevelType w:val="hybridMultilevel"/>
    <w:tmpl w:val="F666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404F"/>
    <w:multiLevelType w:val="hybridMultilevel"/>
    <w:tmpl w:val="8D440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217"/>
    <w:multiLevelType w:val="hybridMultilevel"/>
    <w:tmpl w:val="A6DA9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33341"/>
    <w:multiLevelType w:val="hybridMultilevel"/>
    <w:tmpl w:val="270AE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8A0"/>
    <w:multiLevelType w:val="hybridMultilevel"/>
    <w:tmpl w:val="45286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A625F"/>
    <w:multiLevelType w:val="hybridMultilevel"/>
    <w:tmpl w:val="0B203272"/>
    <w:lvl w:ilvl="0" w:tplc="06FC42A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97A12A2">
      <w:start w:val="1"/>
      <w:numFmt w:val="lowerLetter"/>
      <w:lvlText w:val="%2."/>
      <w:lvlJc w:val="left"/>
      <w:pPr>
        <w:ind w:left="1440" w:hanging="360"/>
      </w:pPr>
    </w:lvl>
    <w:lvl w:ilvl="2" w:tplc="453A2AA6">
      <w:start w:val="1"/>
      <w:numFmt w:val="lowerRoman"/>
      <w:lvlText w:val="%3."/>
      <w:lvlJc w:val="right"/>
      <w:pPr>
        <w:ind w:left="2160" w:hanging="180"/>
      </w:pPr>
    </w:lvl>
    <w:lvl w:ilvl="3" w:tplc="6C0EDDD8">
      <w:start w:val="1"/>
      <w:numFmt w:val="decimal"/>
      <w:lvlText w:val="%4."/>
      <w:lvlJc w:val="left"/>
      <w:pPr>
        <w:ind w:left="2880" w:hanging="360"/>
      </w:pPr>
    </w:lvl>
    <w:lvl w:ilvl="4" w:tplc="68A0596A">
      <w:start w:val="1"/>
      <w:numFmt w:val="lowerLetter"/>
      <w:lvlText w:val="%5."/>
      <w:lvlJc w:val="left"/>
      <w:pPr>
        <w:ind w:left="3600" w:hanging="360"/>
      </w:pPr>
    </w:lvl>
    <w:lvl w:ilvl="5" w:tplc="BF0A5DB8">
      <w:start w:val="1"/>
      <w:numFmt w:val="lowerRoman"/>
      <w:lvlText w:val="%6."/>
      <w:lvlJc w:val="right"/>
      <w:pPr>
        <w:ind w:left="4320" w:hanging="180"/>
      </w:pPr>
    </w:lvl>
    <w:lvl w:ilvl="6" w:tplc="E926F56C">
      <w:start w:val="1"/>
      <w:numFmt w:val="decimal"/>
      <w:lvlText w:val="%7."/>
      <w:lvlJc w:val="left"/>
      <w:pPr>
        <w:ind w:left="5040" w:hanging="360"/>
      </w:pPr>
    </w:lvl>
    <w:lvl w:ilvl="7" w:tplc="DF4E5E8A">
      <w:start w:val="1"/>
      <w:numFmt w:val="lowerLetter"/>
      <w:lvlText w:val="%8."/>
      <w:lvlJc w:val="left"/>
      <w:pPr>
        <w:ind w:left="5760" w:hanging="360"/>
      </w:pPr>
    </w:lvl>
    <w:lvl w:ilvl="8" w:tplc="63CAA4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1089D"/>
    <w:multiLevelType w:val="hybridMultilevel"/>
    <w:tmpl w:val="42DC8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C0F93"/>
    <w:multiLevelType w:val="hybridMultilevel"/>
    <w:tmpl w:val="5008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096F"/>
    <w:multiLevelType w:val="hybridMultilevel"/>
    <w:tmpl w:val="0B203272"/>
    <w:lvl w:ilvl="0" w:tplc="B9821E7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84AF10A">
      <w:start w:val="1"/>
      <w:numFmt w:val="lowerLetter"/>
      <w:lvlText w:val="%2."/>
      <w:lvlJc w:val="left"/>
      <w:pPr>
        <w:ind w:left="1440" w:hanging="360"/>
      </w:pPr>
    </w:lvl>
    <w:lvl w:ilvl="2" w:tplc="C9345FC2">
      <w:start w:val="1"/>
      <w:numFmt w:val="lowerRoman"/>
      <w:lvlText w:val="%3."/>
      <w:lvlJc w:val="right"/>
      <w:pPr>
        <w:ind w:left="2160" w:hanging="180"/>
      </w:pPr>
    </w:lvl>
    <w:lvl w:ilvl="3" w:tplc="06121F24">
      <w:start w:val="1"/>
      <w:numFmt w:val="decimal"/>
      <w:lvlText w:val="%4."/>
      <w:lvlJc w:val="left"/>
      <w:pPr>
        <w:ind w:left="2880" w:hanging="360"/>
      </w:pPr>
    </w:lvl>
    <w:lvl w:ilvl="4" w:tplc="2C68D8C4">
      <w:start w:val="1"/>
      <w:numFmt w:val="lowerLetter"/>
      <w:lvlText w:val="%5."/>
      <w:lvlJc w:val="left"/>
      <w:pPr>
        <w:ind w:left="3600" w:hanging="360"/>
      </w:pPr>
    </w:lvl>
    <w:lvl w:ilvl="5" w:tplc="97E834D2">
      <w:start w:val="1"/>
      <w:numFmt w:val="lowerRoman"/>
      <w:lvlText w:val="%6."/>
      <w:lvlJc w:val="right"/>
      <w:pPr>
        <w:ind w:left="4320" w:hanging="180"/>
      </w:pPr>
    </w:lvl>
    <w:lvl w:ilvl="6" w:tplc="ABF45B0A">
      <w:start w:val="1"/>
      <w:numFmt w:val="decimal"/>
      <w:lvlText w:val="%7."/>
      <w:lvlJc w:val="left"/>
      <w:pPr>
        <w:ind w:left="5040" w:hanging="360"/>
      </w:pPr>
    </w:lvl>
    <w:lvl w:ilvl="7" w:tplc="E2D6EF24">
      <w:start w:val="1"/>
      <w:numFmt w:val="lowerLetter"/>
      <w:lvlText w:val="%8."/>
      <w:lvlJc w:val="left"/>
      <w:pPr>
        <w:ind w:left="5760" w:hanging="360"/>
      </w:pPr>
    </w:lvl>
    <w:lvl w:ilvl="8" w:tplc="F834AB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D3D5D"/>
    <w:multiLevelType w:val="hybridMultilevel"/>
    <w:tmpl w:val="62B09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01AD"/>
    <w:multiLevelType w:val="hybridMultilevel"/>
    <w:tmpl w:val="F3A2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B4355"/>
    <w:multiLevelType w:val="hybridMultilevel"/>
    <w:tmpl w:val="C11CCEF8"/>
    <w:lvl w:ilvl="0" w:tplc="0E8EC70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70365"/>
    <w:multiLevelType w:val="hybridMultilevel"/>
    <w:tmpl w:val="C88EAD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C052E"/>
    <w:multiLevelType w:val="hybridMultilevel"/>
    <w:tmpl w:val="BEBE1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6F71"/>
    <w:multiLevelType w:val="hybridMultilevel"/>
    <w:tmpl w:val="275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14F2C"/>
    <w:multiLevelType w:val="hybridMultilevel"/>
    <w:tmpl w:val="37F89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16"/>
    <w:lvlOverride w:ilvl="0">
      <w:startOverride w:val="1"/>
    </w:lvlOverride>
  </w:num>
  <w:num w:numId="11">
    <w:abstractNumId w:val="4"/>
  </w:num>
  <w:num w:numId="12">
    <w:abstractNumId w:val="18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20"/>
  </w:num>
  <w:num w:numId="18">
    <w:abstractNumId w:val="5"/>
  </w:num>
  <w:num w:numId="19">
    <w:abstractNumId w:val="8"/>
  </w:num>
  <w:num w:numId="20">
    <w:abstractNumId w:val="15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DE"/>
    <w:rsid w:val="0004436B"/>
    <w:rsid w:val="0005181E"/>
    <w:rsid w:val="00052549"/>
    <w:rsid w:val="0007119D"/>
    <w:rsid w:val="00087540"/>
    <w:rsid w:val="00092148"/>
    <w:rsid w:val="000B17A0"/>
    <w:rsid w:val="000B5C8B"/>
    <w:rsid w:val="000B6B96"/>
    <w:rsid w:val="000D284D"/>
    <w:rsid w:val="000F639E"/>
    <w:rsid w:val="00106731"/>
    <w:rsid w:val="0011148A"/>
    <w:rsid w:val="001120BD"/>
    <w:rsid w:val="00131EF1"/>
    <w:rsid w:val="00156AEB"/>
    <w:rsid w:val="001602B9"/>
    <w:rsid w:val="001607DF"/>
    <w:rsid w:val="0016665B"/>
    <w:rsid w:val="00176A56"/>
    <w:rsid w:val="00176B7E"/>
    <w:rsid w:val="00182FE4"/>
    <w:rsid w:val="00192106"/>
    <w:rsid w:val="00194EB3"/>
    <w:rsid w:val="001B33B7"/>
    <w:rsid w:val="001B5078"/>
    <w:rsid w:val="001C2A74"/>
    <w:rsid w:val="001C310E"/>
    <w:rsid w:val="001C5BA0"/>
    <w:rsid w:val="001D1D86"/>
    <w:rsid w:val="001D4AE5"/>
    <w:rsid w:val="001E3578"/>
    <w:rsid w:val="001E7131"/>
    <w:rsid w:val="001E7A05"/>
    <w:rsid w:val="002046F9"/>
    <w:rsid w:val="00211724"/>
    <w:rsid w:val="00212A1C"/>
    <w:rsid w:val="00214B8D"/>
    <w:rsid w:val="002175CB"/>
    <w:rsid w:val="0023256F"/>
    <w:rsid w:val="00235A47"/>
    <w:rsid w:val="00245DC7"/>
    <w:rsid w:val="0025248B"/>
    <w:rsid w:val="00254445"/>
    <w:rsid w:val="00255337"/>
    <w:rsid w:val="0025674F"/>
    <w:rsid w:val="002610F2"/>
    <w:rsid w:val="002671F3"/>
    <w:rsid w:val="00272AD1"/>
    <w:rsid w:val="002821B7"/>
    <w:rsid w:val="00285ED7"/>
    <w:rsid w:val="0029728B"/>
    <w:rsid w:val="002B3035"/>
    <w:rsid w:val="002B5199"/>
    <w:rsid w:val="002B587F"/>
    <w:rsid w:val="002B6AFC"/>
    <w:rsid w:val="002C54AD"/>
    <w:rsid w:val="002E1FE0"/>
    <w:rsid w:val="002F1E56"/>
    <w:rsid w:val="002F1F61"/>
    <w:rsid w:val="002F2696"/>
    <w:rsid w:val="002F5326"/>
    <w:rsid w:val="00315593"/>
    <w:rsid w:val="00327C93"/>
    <w:rsid w:val="00331112"/>
    <w:rsid w:val="00336DAB"/>
    <w:rsid w:val="003417F0"/>
    <w:rsid w:val="00343C2B"/>
    <w:rsid w:val="00373269"/>
    <w:rsid w:val="003824A6"/>
    <w:rsid w:val="0039182D"/>
    <w:rsid w:val="00392E1E"/>
    <w:rsid w:val="00395A3F"/>
    <w:rsid w:val="003A0B6D"/>
    <w:rsid w:val="003A145A"/>
    <w:rsid w:val="003B0D75"/>
    <w:rsid w:val="003B19ED"/>
    <w:rsid w:val="003B777F"/>
    <w:rsid w:val="003C0734"/>
    <w:rsid w:val="003C3B5B"/>
    <w:rsid w:val="003C408D"/>
    <w:rsid w:val="004037EE"/>
    <w:rsid w:val="00423F86"/>
    <w:rsid w:val="00434ABB"/>
    <w:rsid w:val="00435623"/>
    <w:rsid w:val="00466C29"/>
    <w:rsid w:val="0048081D"/>
    <w:rsid w:val="004A1211"/>
    <w:rsid w:val="004A42BC"/>
    <w:rsid w:val="004A74AF"/>
    <w:rsid w:val="004B140A"/>
    <w:rsid w:val="004D63FE"/>
    <w:rsid w:val="004E1D7B"/>
    <w:rsid w:val="004F0E73"/>
    <w:rsid w:val="004F24E4"/>
    <w:rsid w:val="005047A2"/>
    <w:rsid w:val="0051434D"/>
    <w:rsid w:val="00524774"/>
    <w:rsid w:val="005375C8"/>
    <w:rsid w:val="00552CC4"/>
    <w:rsid w:val="00572FDE"/>
    <w:rsid w:val="005B0CC7"/>
    <w:rsid w:val="005B1776"/>
    <w:rsid w:val="005C3C4A"/>
    <w:rsid w:val="005C5EE6"/>
    <w:rsid w:val="005E677D"/>
    <w:rsid w:val="0060041C"/>
    <w:rsid w:val="0060115B"/>
    <w:rsid w:val="00605C30"/>
    <w:rsid w:val="006105FE"/>
    <w:rsid w:val="00621E14"/>
    <w:rsid w:val="00635FEE"/>
    <w:rsid w:val="006530AA"/>
    <w:rsid w:val="006727FB"/>
    <w:rsid w:val="00677168"/>
    <w:rsid w:val="006B6372"/>
    <w:rsid w:val="006C0ED2"/>
    <w:rsid w:val="006C4222"/>
    <w:rsid w:val="006D110F"/>
    <w:rsid w:val="006D2CC2"/>
    <w:rsid w:val="006E0EEF"/>
    <w:rsid w:val="006E65AF"/>
    <w:rsid w:val="006F179C"/>
    <w:rsid w:val="006F18FD"/>
    <w:rsid w:val="00700069"/>
    <w:rsid w:val="00703254"/>
    <w:rsid w:val="00730DB1"/>
    <w:rsid w:val="007413F0"/>
    <w:rsid w:val="00744CD8"/>
    <w:rsid w:val="00745A10"/>
    <w:rsid w:val="00745DF9"/>
    <w:rsid w:val="00746F6D"/>
    <w:rsid w:val="0075124C"/>
    <w:rsid w:val="00756AFC"/>
    <w:rsid w:val="007604F3"/>
    <w:rsid w:val="007607FC"/>
    <w:rsid w:val="00760E6D"/>
    <w:rsid w:val="00770805"/>
    <w:rsid w:val="00773D40"/>
    <w:rsid w:val="00780CBF"/>
    <w:rsid w:val="00782461"/>
    <w:rsid w:val="00787C76"/>
    <w:rsid w:val="007A7C10"/>
    <w:rsid w:val="007C5B45"/>
    <w:rsid w:val="007C6274"/>
    <w:rsid w:val="007D3004"/>
    <w:rsid w:val="007D6EBF"/>
    <w:rsid w:val="007D70AF"/>
    <w:rsid w:val="007E191C"/>
    <w:rsid w:val="007E7323"/>
    <w:rsid w:val="007F56DD"/>
    <w:rsid w:val="00811D26"/>
    <w:rsid w:val="00812E7F"/>
    <w:rsid w:val="0082328A"/>
    <w:rsid w:val="00827398"/>
    <w:rsid w:val="00831CC0"/>
    <w:rsid w:val="008341BF"/>
    <w:rsid w:val="0083526E"/>
    <w:rsid w:val="008440C2"/>
    <w:rsid w:val="00880955"/>
    <w:rsid w:val="00883773"/>
    <w:rsid w:val="00885946"/>
    <w:rsid w:val="0089735B"/>
    <w:rsid w:val="008A0D5E"/>
    <w:rsid w:val="008B39C6"/>
    <w:rsid w:val="008B4F6E"/>
    <w:rsid w:val="008C7AD7"/>
    <w:rsid w:val="008D51CC"/>
    <w:rsid w:val="008E7257"/>
    <w:rsid w:val="008F7170"/>
    <w:rsid w:val="00901D82"/>
    <w:rsid w:val="00911FD7"/>
    <w:rsid w:val="00912D2D"/>
    <w:rsid w:val="00915068"/>
    <w:rsid w:val="0092462F"/>
    <w:rsid w:val="00925138"/>
    <w:rsid w:val="00926457"/>
    <w:rsid w:val="009277DA"/>
    <w:rsid w:val="009313DE"/>
    <w:rsid w:val="00932B13"/>
    <w:rsid w:val="00932C0C"/>
    <w:rsid w:val="00932C0E"/>
    <w:rsid w:val="0093327F"/>
    <w:rsid w:val="009335DD"/>
    <w:rsid w:val="00936EAD"/>
    <w:rsid w:val="009456CE"/>
    <w:rsid w:val="00946390"/>
    <w:rsid w:val="00966259"/>
    <w:rsid w:val="009A0944"/>
    <w:rsid w:val="009A1009"/>
    <w:rsid w:val="009C1ABE"/>
    <w:rsid w:val="009C7E44"/>
    <w:rsid w:val="009E455D"/>
    <w:rsid w:val="009E55FF"/>
    <w:rsid w:val="009E6B97"/>
    <w:rsid w:val="009E7F32"/>
    <w:rsid w:val="009F3092"/>
    <w:rsid w:val="00A07831"/>
    <w:rsid w:val="00A1294B"/>
    <w:rsid w:val="00A1502F"/>
    <w:rsid w:val="00A156F1"/>
    <w:rsid w:val="00A21883"/>
    <w:rsid w:val="00A24C47"/>
    <w:rsid w:val="00A371E4"/>
    <w:rsid w:val="00A42B8B"/>
    <w:rsid w:val="00A5168D"/>
    <w:rsid w:val="00A56A24"/>
    <w:rsid w:val="00A7159B"/>
    <w:rsid w:val="00A75FBC"/>
    <w:rsid w:val="00A76989"/>
    <w:rsid w:val="00A77899"/>
    <w:rsid w:val="00A94E24"/>
    <w:rsid w:val="00A96775"/>
    <w:rsid w:val="00A968D1"/>
    <w:rsid w:val="00AA484F"/>
    <w:rsid w:val="00AB3CE2"/>
    <w:rsid w:val="00AC217B"/>
    <w:rsid w:val="00AC7391"/>
    <w:rsid w:val="00AD5B5F"/>
    <w:rsid w:val="00AF57E0"/>
    <w:rsid w:val="00AF76F4"/>
    <w:rsid w:val="00B00CAB"/>
    <w:rsid w:val="00B01ACA"/>
    <w:rsid w:val="00B05F67"/>
    <w:rsid w:val="00B10047"/>
    <w:rsid w:val="00B173D9"/>
    <w:rsid w:val="00B3566E"/>
    <w:rsid w:val="00B40B6D"/>
    <w:rsid w:val="00B45037"/>
    <w:rsid w:val="00B47519"/>
    <w:rsid w:val="00B537BF"/>
    <w:rsid w:val="00B53B4D"/>
    <w:rsid w:val="00B571DC"/>
    <w:rsid w:val="00B573F2"/>
    <w:rsid w:val="00B64A29"/>
    <w:rsid w:val="00B82D0D"/>
    <w:rsid w:val="00B92F0C"/>
    <w:rsid w:val="00B959EA"/>
    <w:rsid w:val="00B967D9"/>
    <w:rsid w:val="00BA1849"/>
    <w:rsid w:val="00BA544B"/>
    <w:rsid w:val="00BA72DB"/>
    <w:rsid w:val="00BC26A2"/>
    <w:rsid w:val="00BC27DA"/>
    <w:rsid w:val="00BC699C"/>
    <w:rsid w:val="00BD14D3"/>
    <w:rsid w:val="00BD2D19"/>
    <w:rsid w:val="00BE0365"/>
    <w:rsid w:val="00C00403"/>
    <w:rsid w:val="00C210C7"/>
    <w:rsid w:val="00C24727"/>
    <w:rsid w:val="00C248C2"/>
    <w:rsid w:val="00C256FF"/>
    <w:rsid w:val="00C27CAE"/>
    <w:rsid w:val="00C31F43"/>
    <w:rsid w:val="00C32E38"/>
    <w:rsid w:val="00C46D42"/>
    <w:rsid w:val="00C64FA9"/>
    <w:rsid w:val="00C73212"/>
    <w:rsid w:val="00C743C4"/>
    <w:rsid w:val="00C80EAF"/>
    <w:rsid w:val="00C81584"/>
    <w:rsid w:val="00C9328F"/>
    <w:rsid w:val="00CB1331"/>
    <w:rsid w:val="00CB4DCC"/>
    <w:rsid w:val="00CC6DF4"/>
    <w:rsid w:val="00CE3389"/>
    <w:rsid w:val="00D03A17"/>
    <w:rsid w:val="00D100D0"/>
    <w:rsid w:val="00D2392A"/>
    <w:rsid w:val="00D23C88"/>
    <w:rsid w:val="00D34B75"/>
    <w:rsid w:val="00D34C05"/>
    <w:rsid w:val="00D41DA4"/>
    <w:rsid w:val="00D42882"/>
    <w:rsid w:val="00D45678"/>
    <w:rsid w:val="00D50908"/>
    <w:rsid w:val="00D71D01"/>
    <w:rsid w:val="00D730C4"/>
    <w:rsid w:val="00D804F9"/>
    <w:rsid w:val="00D96C18"/>
    <w:rsid w:val="00DA0FB4"/>
    <w:rsid w:val="00DB391E"/>
    <w:rsid w:val="00DC23A5"/>
    <w:rsid w:val="00DD0B87"/>
    <w:rsid w:val="00DD5E72"/>
    <w:rsid w:val="00DE7D36"/>
    <w:rsid w:val="00DF28FA"/>
    <w:rsid w:val="00E0680D"/>
    <w:rsid w:val="00E2620C"/>
    <w:rsid w:val="00E510E4"/>
    <w:rsid w:val="00E52B9A"/>
    <w:rsid w:val="00E57032"/>
    <w:rsid w:val="00E712D4"/>
    <w:rsid w:val="00E71FCE"/>
    <w:rsid w:val="00E76BC8"/>
    <w:rsid w:val="00E87559"/>
    <w:rsid w:val="00E92B24"/>
    <w:rsid w:val="00EB1448"/>
    <w:rsid w:val="00EC74C5"/>
    <w:rsid w:val="00EC75A3"/>
    <w:rsid w:val="00ED455C"/>
    <w:rsid w:val="00ED5AD7"/>
    <w:rsid w:val="00EE04FF"/>
    <w:rsid w:val="00EE2F4F"/>
    <w:rsid w:val="00EF21CA"/>
    <w:rsid w:val="00EF3AD0"/>
    <w:rsid w:val="00F002A8"/>
    <w:rsid w:val="00F1052F"/>
    <w:rsid w:val="00F13505"/>
    <w:rsid w:val="00F1620D"/>
    <w:rsid w:val="00F16548"/>
    <w:rsid w:val="00F171C7"/>
    <w:rsid w:val="00F317C9"/>
    <w:rsid w:val="00F37A3D"/>
    <w:rsid w:val="00F41D98"/>
    <w:rsid w:val="00F47385"/>
    <w:rsid w:val="00F51562"/>
    <w:rsid w:val="00F566C8"/>
    <w:rsid w:val="00F66280"/>
    <w:rsid w:val="00F7656C"/>
    <w:rsid w:val="00F86B02"/>
    <w:rsid w:val="00F87096"/>
    <w:rsid w:val="00FB3590"/>
    <w:rsid w:val="00FB7446"/>
    <w:rsid w:val="00FB7F1B"/>
    <w:rsid w:val="00FC23E6"/>
    <w:rsid w:val="00FC3B8F"/>
    <w:rsid w:val="00FC4046"/>
    <w:rsid w:val="00FC7683"/>
    <w:rsid w:val="00FD07D2"/>
    <w:rsid w:val="00FD1F72"/>
    <w:rsid w:val="00FE098B"/>
    <w:rsid w:val="00FE4DAB"/>
    <w:rsid w:val="00FF3CAD"/>
    <w:rsid w:val="04F2AB0B"/>
    <w:rsid w:val="0D06CAF7"/>
    <w:rsid w:val="0F545573"/>
    <w:rsid w:val="10A75696"/>
    <w:rsid w:val="1582669D"/>
    <w:rsid w:val="16A99143"/>
    <w:rsid w:val="1A35107F"/>
    <w:rsid w:val="1ADCBA4D"/>
    <w:rsid w:val="1B9B93A8"/>
    <w:rsid w:val="2EEB4624"/>
    <w:rsid w:val="2FF65C67"/>
    <w:rsid w:val="32F58C45"/>
    <w:rsid w:val="392F5444"/>
    <w:rsid w:val="5FB43392"/>
    <w:rsid w:val="636D6FF4"/>
    <w:rsid w:val="7094E4FF"/>
    <w:rsid w:val="74FB2ED9"/>
    <w:rsid w:val="7B06A377"/>
    <w:rsid w:val="7D98D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BFFFD"/>
  <w15:chartTrackingRefBased/>
  <w15:docId w15:val="{68E6FB0D-B8AA-4C2B-8045-B796E16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041C"/>
    <w:pPr>
      <w:spacing w:before="120"/>
    </w:pPr>
    <w:rPr>
      <w:rFonts w:ascii="Arial" w:hAnsi="Arial"/>
      <w:color w:val="181E2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078"/>
    <w:pPr>
      <w:keepNext/>
      <w:keepLines/>
      <w:pBdr>
        <w:bottom w:val="single" w:sz="12" w:space="6" w:color="008881"/>
      </w:pBdr>
      <w:spacing w:before="240" w:after="240"/>
      <w:outlineLvl w:val="0"/>
    </w:pPr>
    <w:rPr>
      <w:rFonts w:eastAsiaTheme="majorEastAsia" w:cstheme="majorBidi"/>
      <w:b/>
      <w:bCs/>
      <w:color w:val="0088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4D"/>
    <w:pPr>
      <w:keepNext/>
      <w:keepLines/>
      <w:spacing w:before="240"/>
      <w:outlineLvl w:val="1"/>
    </w:pPr>
    <w:rPr>
      <w:rFonts w:eastAsiaTheme="majorEastAsia" w:cstheme="majorBidi"/>
      <w:b/>
      <w:bCs/>
      <w:color w:val="71993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4D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00556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587F"/>
    <w:pPr>
      <w:keepNext/>
      <w:keepLines/>
      <w:spacing w:before="240" w:after="240"/>
      <w:jc w:val="center"/>
      <w:outlineLvl w:val="3"/>
    </w:pPr>
    <w:rPr>
      <w:rFonts w:eastAsiaTheme="majorEastAsia" w:cstheme="majorBidi"/>
      <w:b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60041C"/>
    <w:pPr>
      <w:numPr>
        <w:numId w:val="3"/>
      </w:numPr>
      <w:spacing w:after="0" w:line="240" w:lineRule="auto"/>
      <w:ind w:left="544" w:hanging="431"/>
    </w:pPr>
  </w:style>
  <w:style w:type="character" w:customStyle="1" w:styleId="Heading1Char">
    <w:name w:val="Heading 1 Char"/>
    <w:basedOn w:val="DefaultParagraphFont"/>
    <w:link w:val="Heading1"/>
    <w:uiPriority w:val="9"/>
    <w:rsid w:val="001B5078"/>
    <w:rPr>
      <w:rFonts w:ascii="Arial" w:eastAsiaTheme="majorEastAsia" w:hAnsi="Arial" w:cstheme="majorBidi"/>
      <w:b/>
      <w:bCs/>
      <w:color w:val="008881"/>
      <w:sz w:val="32"/>
      <w:szCs w:val="32"/>
    </w:rPr>
  </w:style>
  <w:style w:type="paragraph" w:styleId="ListNumber">
    <w:name w:val="List Number"/>
    <w:basedOn w:val="Normal"/>
    <w:uiPriority w:val="9"/>
    <w:qFormat/>
    <w:rsid w:val="007C5B4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3C0734"/>
    <w:pPr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C0734"/>
    <w:rPr>
      <w:rFonts w:ascii="Arial" w:hAnsi="Arial"/>
      <w:color w:val="181E23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434D"/>
    <w:rPr>
      <w:rFonts w:ascii="Arial" w:eastAsiaTheme="majorEastAsia" w:hAnsi="Arial" w:cstheme="majorBidi"/>
      <w:b/>
      <w:bCs/>
      <w:color w:val="71993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4D"/>
    <w:rPr>
      <w:rFonts w:ascii="Arial" w:eastAsiaTheme="majorEastAsia" w:hAnsi="Arial" w:cstheme="majorBidi"/>
      <w:b/>
      <w:bCs/>
      <w:i/>
      <w:color w:val="005568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587F"/>
    <w:rPr>
      <w:rFonts w:ascii="Arial" w:eastAsiaTheme="majorEastAsia" w:hAnsi="Arial" w:cstheme="majorBidi"/>
      <w:b/>
      <w:iCs/>
      <w:color w:val="181E23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76A56"/>
    <w:rPr>
      <w:color w:val="7A68AE" w:themeColor="accent4"/>
      <w:u w:val="single"/>
    </w:rPr>
  </w:style>
  <w:style w:type="paragraph" w:styleId="ListParagraph">
    <w:name w:val="List Paragraph"/>
    <w:basedOn w:val="Normal"/>
    <w:uiPriority w:val="34"/>
    <w:qFormat/>
    <w:rsid w:val="002E1FE0"/>
    <w:pPr>
      <w:spacing w:after="160"/>
      <w:ind w:left="720"/>
      <w:contextualSpacing/>
    </w:pPr>
    <w:rPr>
      <w:color w:val="auto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B"/>
    <w:pPr>
      <w:spacing w:before="0" w:after="0" w:line="240" w:lineRule="auto"/>
    </w:pPr>
    <w:rPr>
      <w:rFonts w:ascii="Lucida Grande" w:eastAsia="Times New Roman" w:hAnsi="Lucida Grande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B"/>
    <w:rPr>
      <w:rFonts w:ascii="Lucida Grande" w:eastAsia="Times New Roman" w:hAnsi="Lucida Grande"/>
      <w:color w:val="auto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24A6"/>
    <w:rPr>
      <w:color w:val="7A68AE" w:themeColor="followedHyperlink"/>
      <w:u w:val="single"/>
    </w:rPr>
  </w:style>
  <w:style w:type="table" w:styleId="TableGrid">
    <w:name w:val="Table Grid"/>
    <w:basedOn w:val="TableNormal"/>
    <w:uiPriority w:val="39"/>
    <w:rsid w:val="0092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11FD7"/>
  </w:style>
  <w:style w:type="paragraph" w:styleId="CommentText">
    <w:name w:val="annotation text"/>
    <w:basedOn w:val="Normal"/>
    <w:link w:val="CommentTextChar"/>
    <w:semiHidden/>
    <w:unhideWhenUsed/>
    <w:rsid w:val="001120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0BD"/>
    <w:rPr>
      <w:rFonts w:ascii="Arial" w:hAnsi="Arial"/>
      <w:color w:val="181E23"/>
      <w:sz w:val="24"/>
      <w:szCs w:val="24"/>
    </w:rPr>
  </w:style>
  <w:style w:type="paragraph" w:customStyle="1" w:styleId="ReportTitle">
    <w:name w:val="Report Title"/>
    <w:basedOn w:val="Header"/>
    <w:qFormat/>
    <w:rsid w:val="001B33B7"/>
    <w:pPr>
      <w:jc w:val="right"/>
    </w:pPr>
    <w:rPr>
      <w:b/>
      <w:color w:val="000000" w:themeColor="text1"/>
      <w:sz w:val="32"/>
      <w:szCs w:val="32"/>
      <w:lang w:val="en-GB"/>
    </w:rPr>
  </w:style>
  <w:style w:type="character" w:customStyle="1" w:styleId="caps">
    <w:name w:val="caps"/>
    <w:basedOn w:val="DefaultParagraphFont"/>
    <w:rsid w:val="00182FE4"/>
  </w:style>
  <w:style w:type="character" w:styleId="UnresolvedMention">
    <w:name w:val="Unresolved Mention"/>
    <w:basedOn w:val="DefaultParagraphFont"/>
    <w:uiPriority w:val="99"/>
    <w:rsid w:val="002F53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3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3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3F0"/>
    <w:rPr>
      <w:rFonts w:ascii="Arial" w:hAnsi="Arial"/>
      <w:b/>
      <w:bCs/>
      <w:color w:val="181E2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dgpublichealth.ca/your-health/covid-19-information-public/testing-and-assessment-centres-wd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ontario.ca/-/media/documents/ncov/factsheet-covid-19-self-monitor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healthontario.ca/-/media/documents/ncov/factsheet-covid-19-how-to-self-isolate.pdf?la=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ublichealthontario.ca/-/media/documents/ncov/factsheet-covid-19-how-to-self-isolate.pdf?la=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vid19results.ehealthontario.ca:4443/agr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kf\AppData\Local\Microsoft\Windows\Temporary%20Internet%20Files\Content.Outlook\FMPQAL01\WDG_BOH_Report_Template_new%20(003).dotx" TargetMode="External"/></Relationships>
</file>

<file path=word/theme/theme1.xml><?xml version="1.0" encoding="utf-8"?>
<a:theme xmlns:a="http://schemas.openxmlformats.org/drawingml/2006/main" name="WDG_BOH_Repor">
  <a:themeElements>
    <a:clrScheme name="WDG Theme Colours">
      <a:dk1>
        <a:sysClr val="windowText" lastClr="000000"/>
      </a:dk1>
      <a:lt1>
        <a:sysClr val="window" lastClr="FFFFFF"/>
      </a:lt1>
      <a:dk2>
        <a:srgbClr val="005568"/>
      </a:dk2>
      <a:lt2>
        <a:srgbClr val="DEE4C3"/>
      </a:lt2>
      <a:accent1>
        <a:srgbClr val="00928F"/>
      </a:accent1>
      <a:accent2>
        <a:srgbClr val="78A22F"/>
      </a:accent2>
      <a:accent3>
        <a:srgbClr val="005568"/>
      </a:accent3>
      <a:accent4>
        <a:srgbClr val="7A68AE"/>
      </a:accent4>
      <a:accent5>
        <a:srgbClr val="F6A01A"/>
      </a:accent5>
      <a:accent6>
        <a:srgbClr val="BCE4E5"/>
      </a:accent6>
      <a:hlink>
        <a:srgbClr val="005568"/>
      </a:hlink>
      <a:folHlink>
        <a:srgbClr val="7A68A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747A3A3037498D59D677B560A1B0" ma:contentTypeVersion="11" ma:contentTypeDescription="Create a new document." ma:contentTypeScope="" ma:versionID="8e48bedb39e61cb32a3ff22da9b1ee39">
  <xsd:schema xmlns:xsd="http://www.w3.org/2001/XMLSchema" xmlns:xs="http://www.w3.org/2001/XMLSchema" xmlns:p="http://schemas.microsoft.com/office/2006/metadata/properties" xmlns:ns2="4b702430-d8b7-4578-a35f-08b96901e762" xmlns:ns3="379ee6bf-5fab-408e-9adb-cac9d7a4393f" targetNamespace="http://schemas.microsoft.com/office/2006/metadata/properties" ma:root="true" ma:fieldsID="6011822675ce868fc6f376617b1e69ee" ns2:_="" ns3:_="">
    <xsd:import namespace="4b702430-d8b7-4578-a35f-08b96901e762"/>
    <xsd:import namespace="379ee6bf-5fab-408e-9adb-cac9d7a43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02430-d8b7-4578-a35f-08b96901e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e6bf-5fab-408e-9adb-cac9d7a43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7A55C-18D0-4A08-9451-2BF3047BA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D290B-E1E7-4F46-9433-C5F70B1A1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02430-d8b7-4578-a35f-08b96901e762"/>
    <ds:schemaRef ds:uri="379ee6bf-5fab-408e-9adb-cac9d7a4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886D5-FF88-4E87-B91E-078556508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WDG_BOH_Report_Template_new (003)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- Guelph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- Guelph</dc:title>
  <dc:subject>Letterhead Template</dc:subject>
  <dc:creator>chuckf</dc:creator>
  <cp:keywords/>
  <dc:description/>
  <cp:lastModifiedBy>Shelby Leenders</cp:lastModifiedBy>
  <cp:revision>2</cp:revision>
  <cp:lastPrinted>2021-04-01T16:15:00Z</cp:lastPrinted>
  <dcterms:created xsi:type="dcterms:W3CDTF">2021-08-11T18:54:00Z</dcterms:created>
  <dcterms:modified xsi:type="dcterms:W3CDTF">2021-08-11T18:54:00Z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0x0101006694747A3A3037498D59D677B560A1B0</vt:lpwstr>
  </property>
  <property fmtid="{D5CDD505-2E9C-101B-9397-08002B2CF9AE}" pid="4" name="Topic">
    <vt:lpwstr/>
  </property>
  <property fmtid="{D5CDD505-2E9C-101B-9397-08002B2CF9AE}" pid="5" name="ProgramServiceArea">
    <vt:lpwstr>22;#Communications|0f830fa9-0411-441e-858d-a946a6f475e7</vt:lpwstr>
  </property>
</Properties>
</file>