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10D43" w:rsidR="007607FC" w:rsidP="007607FC" w:rsidRDefault="00212A1C" w14:paraId="317E241B" w14:textId="1DA183E5">
      <w:pPr>
        <w:rPr>
          <w:b/>
          <w:bCs/>
        </w:rPr>
      </w:pPr>
      <w:r w:rsidRPr="2EEB4624">
        <w:rPr>
          <w:b/>
          <w:bCs/>
        </w:rPr>
        <w:t>Date:</w:t>
      </w:r>
      <w:r w:rsidR="007607FC">
        <w:rPr>
          <w:b/>
          <w:bCs/>
        </w:rPr>
        <w:t xml:space="preserve"> </w:t>
      </w:r>
    </w:p>
    <w:p w:rsidRPr="00782461" w:rsidR="00212A1C" w:rsidP="007607FC" w:rsidRDefault="00212A1C" w14:paraId="6654E06D" w14:textId="63C902D2">
      <w:r w:rsidRPr="00B4205C">
        <w:t>Wellington</w:t>
      </w:r>
      <w:r w:rsidR="00D23C88">
        <w:t>-</w:t>
      </w:r>
      <w:r w:rsidRPr="00B4205C">
        <w:t>Dufferin</w:t>
      </w:r>
      <w:r w:rsidR="00D23C88">
        <w:t>-</w:t>
      </w:r>
      <w:r w:rsidRPr="00B4205C">
        <w:t xml:space="preserve">Guelph </w:t>
      </w:r>
      <w:r w:rsidR="00635FEE">
        <w:t xml:space="preserve">(WDG) </w:t>
      </w:r>
      <w:r w:rsidR="00D23C88">
        <w:t xml:space="preserve">Public Health </w:t>
      </w:r>
      <w:r w:rsidRPr="00B4205C">
        <w:t>is working to manage COVID-19 cases and contacts.</w:t>
      </w:r>
      <w:r w:rsidR="00635FEE">
        <w:t xml:space="preserve"> </w:t>
      </w:r>
      <w:r w:rsidRPr="00782461">
        <w:t xml:space="preserve">You have been identified as a close contact of </w:t>
      </w:r>
      <w:r w:rsidRPr="00782461" w:rsidR="00635FEE">
        <w:t>someone</w:t>
      </w:r>
      <w:r w:rsidRPr="00782461">
        <w:t xml:space="preserve"> </w:t>
      </w:r>
      <w:r w:rsidRPr="00782461" w:rsidR="00782461">
        <w:t>diagnosed</w:t>
      </w:r>
      <w:r w:rsidRPr="00782461" w:rsidR="00D23C88">
        <w:t xml:space="preserve"> </w:t>
      </w:r>
      <w:r w:rsidRPr="00782461">
        <w:t>with COVID-19.</w:t>
      </w:r>
    </w:p>
    <w:p w:rsidR="00C2367B" w:rsidP="00C2367B" w:rsidRDefault="00C2367B" w14:paraId="7618D73E" w14:textId="08F41704">
      <w:pPr>
        <w:spacing w:before="240" w:after="240" w:line="240" w:lineRule="auto"/>
      </w:pPr>
      <w:r w:rsidR="00C2367B">
        <w:rPr/>
        <w:t xml:space="preserve">As a high-risk contact, you are required to self-isolate and monitor yourself for any COVID-19 symptoms for 10 days after your last contact with the person who tested positive for COVID-19. Please isolate until end of day on </w:t>
      </w:r>
      <w:r w:rsidRPr="28DF8F2F" w:rsidR="00C2367B">
        <w:rPr>
          <w:b w:val="1"/>
          <w:bCs w:val="1"/>
          <w:highlight w:val="yellow"/>
        </w:rPr>
        <w:t>[DATE] .</w:t>
      </w:r>
      <w:r w:rsidRPr="28DF8F2F" w:rsidR="00C2367B">
        <w:rPr>
          <w:b w:val="1"/>
          <w:bCs w:val="1"/>
        </w:rPr>
        <w:t xml:space="preserve"> </w:t>
      </w:r>
      <w:r w:rsidR="00C2367B">
        <w:rPr/>
        <w:t>The exception to this is if you are fully immunized or have had COVID-19 in the past 90 days. Please refer to the flowchart below, for next steps.</w:t>
      </w:r>
    </w:p>
    <w:p w:rsidRPr="000B70B7" w:rsidR="00E1351B" w:rsidP="28DF8F2F" w:rsidRDefault="00285B8D" w14:paraId="48F77382" w14:textId="2A485604">
      <w:pPr>
        <w:pStyle w:val="Normal"/>
        <w:spacing w:line="240" w:lineRule="auto"/>
        <w:rPr>
          <w:sz w:val="16"/>
          <w:szCs w:val="16"/>
        </w:rPr>
      </w:pPr>
      <w:r w:rsidR="01F1D97D">
        <w:drawing>
          <wp:inline wp14:editId="7AF23C76" wp14:anchorId="54C4EE4D">
            <wp:extent cx="4572000" cy="4095750"/>
            <wp:effectExtent l="0" t="0" r="0" b="0"/>
            <wp:docPr id="262184353" name="" title=""/>
            <wp:cNvGraphicFramePr>
              <a:graphicFrameLocks noChangeAspect="1"/>
            </wp:cNvGraphicFramePr>
            <a:graphic>
              <a:graphicData uri="http://schemas.openxmlformats.org/drawingml/2006/picture">
                <pic:pic>
                  <pic:nvPicPr>
                    <pic:cNvPr id="0" name=""/>
                    <pic:cNvPicPr/>
                  </pic:nvPicPr>
                  <pic:blipFill>
                    <a:blip r:embed="Ra81a15091bb346f6">
                      <a:extLst>
                        <a:ext xmlns:a="http://schemas.openxmlformats.org/drawingml/2006/main" uri="{28A0092B-C50C-407E-A947-70E740481C1C}">
                          <a14:useLocalDpi val="0"/>
                        </a:ext>
                      </a:extLst>
                    </a:blip>
                    <a:stretch>
                      <a:fillRect/>
                    </a:stretch>
                  </pic:blipFill>
                  <pic:spPr>
                    <a:xfrm>
                      <a:off x="0" y="0"/>
                      <a:ext cx="4572000" cy="4095750"/>
                    </a:xfrm>
                    <a:prstGeom prst="rect">
                      <a:avLst/>
                    </a:prstGeom>
                  </pic:spPr>
                </pic:pic>
              </a:graphicData>
            </a:graphic>
          </wp:inline>
        </w:drawing>
      </w:r>
      <w:r w:rsidR="00CE1429">
        <w:rPr/>
        <w:t xml:space="preserve">                    </w:t>
      </w:r>
    </w:p>
    <w:p w:rsidR="3132F928" w:rsidP="39458296" w:rsidRDefault="3132F928" w14:paraId="48AE8379" w14:textId="65A6BC65">
      <w:pPr>
        <w:pStyle w:val="Heading1"/>
      </w:pPr>
      <w:r w:rsidRPr="39458296">
        <w:rPr>
          <w:rFonts w:eastAsia="Arial" w:cs="Arial"/>
        </w:rPr>
        <w:t>Instructions for your Household members</w:t>
      </w:r>
    </w:p>
    <w:p w:rsidR="0AA3077F" w:rsidP="28DF8F2F" w:rsidRDefault="0AA3077F" w14:paraId="464F0098" w14:textId="689F68E6">
      <w:pPr>
        <w:spacing w:line="257" w:lineRule="auto"/>
        <w:jc w:val="center"/>
        <w:rPr>
          <w:rFonts w:ascii="Open Sans" w:hAnsi="Open Sans" w:eastAsia="Open Sans" w:cs="Open Sans"/>
          <w:b w:val="1"/>
          <w:bCs w:val="1"/>
          <w:i w:val="1"/>
          <w:iCs w:val="1"/>
          <w:color w:val="333333"/>
        </w:rPr>
      </w:pPr>
      <w:r w:rsidRPr="28DF8F2F" w:rsidR="27989E58">
        <w:rPr>
          <w:rFonts w:eastAsia="Arial" w:cs="Arial"/>
          <w:b w:val="1"/>
          <w:bCs w:val="1"/>
        </w:rPr>
        <w:t>If you are required to self-isolate as a high risk contact, c</w:t>
      </w:r>
      <w:r w:rsidRPr="28DF8F2F" w:rsidR="3132F928">
        <w:rPr>
          <w:rFonts w:eastAsia="Arial" w:cs="Arial"/>
          <w:b w:val="1"/>
          <w:bCs w:val="1"/>
        </w:rPr>
        <w:t xml:space="preserve">hildren living at the same address, will have to stay home from school or </w:t>
      </w:r>
      <w:proofErr w:type="gramStart"/>
      <w:r w:rsidRPr="28DF8F2F" w:rsidR="3132F928">
        <w:rPr>
          <w:rFonts w:eastAsia="Arial" w:cs="Arial"/>
          <w:b w:val="1"/>
          <w:bCs w:val="1"/>
        </w:rPr>
        <w:t>child care</w:t>
      </w:r>
      <w:proofErr w:type="gramEnd"/>
      <w:r w:rsidRPr="28DF8F2F" w:rsidR="3132F928">
        <w:rPr>
          <w:rFonts w:eastAsia="Arial" w:cs="Arial"/>
          <w:b w:val="1"/>
          <w:bCs w:val="1"/>
        </w:rPr>
        <w:t xml:space="preserve"> for 10 days as well if they are not fully vaccinated, or previously positive</w:t>
      </w:r>
    </w:p>
    <w:p w:rsidR="3132F928" w:rsidP="39458296" w:rsidRDefault="3132F928" w14:paraId="093F3526" w14:textId="172B6EC0">
      <w:pPr>
        <w:pStyle w:val="ListParagraph"/>
        <w:numPr>
          <w:ilvl w:val="0"/>
          <w:numId w:val="1"/>
        </w:numPr>
        <w:rPr>
          <w:rFonts w:asciiTheme="minorHAnsi" w:hAnsiTheme="minorHAnsi" w:eastAsiaTheme="minorEastAsia"/>
        </w:rPr>
      </w:pPr>
      <w:r w:rsidRPr="39458296">
        <w:rPr>
          <w:rFonts w:eastAsia="Arial" w:cs="Arial"/>
          <w:lang w:val="en-US"/>
        </w:rPr>
        <w:t>When all children living at the same address (for example siblings or cousins), that are not fully vaccinated or previously positive, stay home from school or child care, it reduces the risk of further spread and outbreaks in school and child care settings.</w:t>
      </w:r>
    </w:p>
    <w:p w:rsidR="3132F928" w:rsidP="39458296" w:rsidRDefault="3132F928" w14:paraId="5BAF657D" w14:textId="1180CBD5">
      <w:pPr>
        <w:pStyle w:val="ListParagraph"/>
        <w:numPr>
          <w:ilvl w:val="0"/>
          <w:numId w:val="1"/>
        </w:numPr>
        <w:rPr>
          <w:rFonts w:asciiTheme="minorHAnsi" w:hAnsiTheme="minorHAnsi" w:eastAsiaTheme="minorEastAsia"/>
        </w:rPr>
      </w:pPr>
      <w:r w:rsidRPr="39458296">
        <w:rPr>
          <w:rFonts w:eastAsia="Arial" w:cs="Arial"/>
          <w:lang w:val="en-US"/>
        </w:rPr>
        <w:t>Households have a high level of transmission, and this is the safest action we can take to protect the community.</w:t>
      </w:r>
    </w:p>
    <w:p w:rsidR="3132F928" w:rsidP="39458296" w:rsidRDefault="3132F928" w14:paraId="0F55BE62" w14:textId="3C6CBDAB">
      <w:pPr>
        <w:pStyle w:val="ListParagraph"/>
        <w:numPr>
          <w:ilvl w:val="0"/>
          <w:numId w:val="1"/>
        </w:numPr>
        <w:rPr>
          <w:rFonts w:asciiTheme="minorHAnsi" w:hAnsiTheme="minorHAnsi" w:eastAsiaTheme="minorEastAsia"/>
          <w:color w:val="000000" w:themeColor="text1"/>
        </w:rPr>
      </w:pPr>
      <w:r w:rsidRPr="39458296">
        <w:rPr>
          <w:rFonts w:eastAsia="Arial" w:cs="Arial"/>
          <w:color w:val="000000" w:themeColor="text1"/>
          <w:lang w:val="en-US"/>
        </w:rPr>
        <w:t>The people you live with should also stay home during your 10-day self-isolation period, except for essential reasons</w:t>
      </w:r>
    </w:p>
    <w:p w:rsidR="3132F928" w:rsidP="39458296" w:rsidRDefault="3132F928" w14:paraId="08884EFC" w14:textId="45341E03">
      <w:pPr>
        <w:pStyle w:val="ListParagraph"/>
        <w:numPr>
          <w:ilvl w:val="0"/>
          <w:numId w:val="1"/>
        </w:numPr>
        <w:rPr>
          <w:rFonts w:asciiTheme="minorHAnsi" w:hAnsiTheme="minorHAnsi" w:eastAsiaTheme="minorEastAsia"/>
        </w:rPr>
      </w:pPr>
      <w:r w:rsidRPr="39458296">
        <w:rPr>
          <w:rFonts w:eastAsia="Arial" w:cs="Arial"/>
          <w:lang w:val="en-US"/>
        </w:rPr>
        <w:t>Household members should work from home if possible.</w:t>
      </w:r>
    </w:p>
    <w:p w:rsidR="3132F928" w:rsidP="39458296" w:rsidRDefault="3132F928" w14:paraId="33A0B0D2" w14:textId="03AEEAAC">
      <w:pPr>
        <w:pStyle w:val="ListParagraph"/>
        <w:numPr>
          <w:ilvl w:val="0"/>
          <w:numId w:val="1"/>
        </w:numPr>
        <w:rPr>
          <w:rFonts w:asciiTheme="minorHAnsi" w:hAnsiTheme="minorHAnsi" w:eastAsiaTheme="minorEastAsia"/>
        </w:rPr>
      </w:pPr>
      <w:r w:rsidRPr="39458296">
        <w:rPr>
          <w:rFonts w:eastAsia="Arial" w:cs="Arial"/>
          <w:lang w:val="en-US"/>
        </w:rPr>
        <w:t>Adults in the home should monitor everyone in the household for COVID-19 symptoms every day.</w:t>
      </w:r>
    </w:p>
    <w:p w:rsidRPr="00B4205C" w:rsidR="00AB45B5" w:rsidP="00AB45B5" w:rsidRDefault="00AB45B5" w14:paraId="55E034A4" w14:textId="77777777">
      <w:pPr>
        <w:pStyle w:val="Heading2"/>
      </w:pPr>
      <w:r w:rsidRPr="00B4205C">
        <w:t>Getting Tested</w:t>
      </w:r>
    </w:p>
    <w:p w:rsidR="00E1351B" w:rsidP="00E1351B" w:rsidRDefault="00E1351B" w14:paraId="00710E29" w14:textId="77777777">
      <w:r>
        <w:t xml:space="preserve">You do not need an Ontario Health Card to get tested for COVID-19 at an assessment </w:t>
      </w:r>
      <w:proofErr w:type="spellStart"/>
      <w:r>
        <w:t>centre</w:t>
      </w:r>
      <w:proofErr w:type="spellEnd"/>
      <w:r>
        <w:t xml:space="preserve">. Please visit our </w:t>
      </w:r>
      <w:hyperlink w:history="1" r:id="rId11">
        <w:r w:rsidRPr="00FE4DAB">
          <w:rPr>
            <w:rStyle w:val="Hyperlink"/>
          </w:rPr>
          <w:t>website for a list of assessment centres in the WDG Region</w:t>
        </w:r>
      </w:hyperlink>
      <w:r>
        <w:rPr>
          <w:rStyle w:val="Hyperlink"/>
        </w:rPr>
        <w:t xml:space="preserve"> </w:t>
      </w:r>
      <w:r w:rsidRPr="00AF76F4">
        <w:t>(https://www.wdgpublichealth.ca/your-health/covid-19-information-public/testing-and-assessment-centres-wdg)</w:t>
      </w:r>
      <w:r>
        <w:t>. Please note, you will need to book an appointment to get tested.</w:t>
      </w:r>
    </w:p>
    <w:p w:rsidR="00E1351B" w:rsidP="00E1351B" w:rsidRDefault="00E1351B" w14:paraId="0C38EED3" w14:textId="77777777">
      <w:r>
        <w:t xml:space="preserve">If you have a green health card, the test results will be available online. Visit the </w:t>
      </w:r>
      <w:hyperlink w:history="1" r:id="rId12">
        <w:r w:rsidRPr="00DD5E72">
          <w:rPr>
            <w:rStyle w:val="Hyperlink"/>
          </w:rPr>
          <w:t>Ontario COVID-19 website to access your results</w:t>
        </w:r>
      </w:hyperlink>
      <w:r>
        <w:t xml:space="preserve"> (</w:t>
      </w:r>
      <w:r w:rsidRPr="00677168">
        <w:t>https://covid19results.ehealthontario.ca:4443/agree</w:t>
      </w:r>
      <w:r>
        <w:t>)</w:t>
      </w:r>
    </w:p>
    <w:p w:rsidR="00E1351B" w:rsidP="00E1351B" w:rsidRDefault="00E1351B" w14:paraId="7F2EC368" w14:textId="77777777">
      <w:r>
        <w:t xml:space="preserve">When going to an assessment </w:t>
      </w:r>
      <w:proofErr w:type="spellStart"/>
      <w:r>
        <w:t>centre</w:t>
      </w:r>
      <w:proofErr w:type="spellEnd"/>
      <w:r>
        <w:t>, drive yourself there if possible. If you must be a passenger in a vehicle, wear a face covering and sit in the back seat with the windows down. Do not use public transportation or ride share services.</w:t>
      </w:r>
    </w:p>
    <w:p w:rsidRPr="00EB7434" w:rsidR="00E1351B" w:rsidP="00E1351B" w:rsidRDefault="00E1351B" w14:paraId="400B5F4F" w14:textId="77777777">
      <w:pPr>
        <w:pStyle w:val="ListParagraph"/>
        <w:numPr>
          <w:ilvl w:val="0"/>
          <w:numId w:val="23"/>
        </w:numPr>
        <w:spacing w:before="0"/>
        <w:rPr>
          <w:rFonts w:cs="Arial"/>
        </w:rPr>
      </w:pPr>
      <w:r w:rsidRPr="041A966D">
        <w:rPr>
          <w:rFonts w:cs="Arial"/>
        </w:rPr>
        <w:t>If your test results are negative</w:t>
      </w:r>
      <w:r w:rsidRPr="006579CA">
        <w:rPr>
          <w:rFonts w:cs="Arial"/>
          <w:b/>
          <w:bCs/>
        </w:rPr>
        <w:t xml:space="preserve"> </w:t>
      </w:r>
      <w:r>
        <w:rPr>
          <w:rFonts w:cs="Arial"/>
          <w:b/>
          <w:bCs/>
        </w:rPr>
        <w:t>(and</w:t>
      </w:r>
      <w:r w:rsidRPr="041A966D">
        <w:rPr>
          <w:rFonts w:cs="Arial"/>
          <w:b/>
          <w:bCs/>
        </w:rPr>
        <w:t xml:space="preserve"> </w:t>
      </w:r>
      <w:r>
        <w:rPr>
          <w:rFonts w:cs="Arial"/>
          <w:b/>
          <w:bCs/>
        </w:rPr>
        <w:t xml:space="preserve">you </w:t>
      </w:r>
      <w:r w:rsidRPr="006579CA">
        <w:rPr>
          <w:rFonts w:cs="Arial"/>
          <w:b/>
          <w:bCs/>
          <w:u w:val="single"/>
        </w:rPr>
        <w:t>are not fully vaccinated</w:t>
      </w:r>
      <w:r>
        <w:rPr>
          <w:rFonts w:cs="Arial"/>
          <w:b/>
          <w:bCs/>
        </w:rPr>
        <w:t>)</w:t>
      </w:r>
      <w:r w:rsidRPr="041A966D">
        <w:rPr>
          <w:rFonts w:cs="Arial"/>
        </w:rPr>
        <w:t xml:space="preserve">, </w:t>
      </w:r>
      <w:r>
        <w:rPr>
          <w:rFonts w:cs="Arial"/>
        </w:rPr>
        <w:t>you</w:t>
      </w:r>
      <w:r w:rsidRPr="041A966D">
        <w:rPr>
          <w:rFonts w:cs="Arial"/>
        </w:rPr>
        <w:t xml:space="preserve"> must continue to complete the 10-day isolation period from the date of last contact with positive case (e.g., do not return </w:t>
      </w:r>
      <w:r>
        <w:rPr>
          <w:rFonts w:cs="Arial"/>
        </w:rPr>
        <w:t xml:space="preserve">to </w:t>
      </w:r>
      <w:r w:rsidRPr="041A966D">
        <w:rPr>
          <w:rFonts w:cs="Arial"/>
        </w:rPr>
        <w:t>school</w:t>
      </w:r>
      <w:r>
        <w:rPr>
          <w:rFonts w:cs="Arial"/>
        </w:rPr>
        <w:t>/work</w:t>
      </w:r>
      <w:r w:rsidRPr="041A966D">
        <w:rPr>
          <w:rFonts w:cs="Arial"/>
        </w:rPr>
        <w:t>)</w:t>
      </w:r>
      <w:r w:rsidRPr="041A966D">
        <w:rPr>
          <w:rFonts w:cs="Arial"/>
          <w:b/>
          <w:bCs/>
        </w:rPr>
        <w:t xml:space="preserve">. </w:t>
      </w:r>
    </w:p>
    <w:p w:rsidRPr="006579CA" w:rsidR="00E1351B" w:rsidP="00E1351B" w:rsidRDefault="00E1351B" w14:paraId="0F5438F0" w14:textId="77777777">
      <w:pPr>
        <w:pStyle w:val="ListParagraph"/>
        <w:numPr>
          <w:ilvl w:val="0"/>
          <w:numId w:val="23"/>
        </w:numPr>
        <w:spacing w:before="0"/>
        <w:rPr>
          <w:rFonts w:cs="Arial"/>
        </w:rPr>
      </w:pPr>
      <w:r>
        <w:rPr>
          <w:rFonts w:cs="Arial"/>
        </w:rPr>
        <w:t xml:space="preserve">If your test results are negative </w:t>
      </w:r>
      <w:r w:rsidRPr="00EB7434">
        <w:rPr>
          <w:rFonts w:cs="Arial"/>
          <w:b/>
          <w:bCs/>
          <w:u w:val="single"/>
        </w:rPr>
        <w:t xml:space="preserve">(and </w:t>
      </w:r>
      <w:r>
        <w:rPr>
          <w:rFonts w:cs="Arial"/>
          <w:b/>
          <w:bCs/>
          <w:u w:val="single"/>
        </w:rPr>
        <w:t>you</w:t>
      </w:r>
      <w:r w:rsidRPr="00EB7434">
        <w:rPr>
          <w:rFonts w:cs="Arial"/>
          <w:b/>
          <w:bCs/>
          <w:u w:val="single"/>
        </w:rPr>
        <w:t xml:space="preserve"> are fully vaccinated)</w:t>
      </w:r>
      <w:r>
        <w:rPr>
          <w:rFonts w:cs="Arial"/>
        </w:rPr>
        <w:t>, you do not need to isolate unless you have symptoms. Refer to above flowchart for more information.</w:t>
      </w:r>
    </w:p>
    <w:p w:rsidR="00E1351B" w:rsidP="00E1351B" w:rsidRDefault="00E1351B" w14:paraId="2D18FD7F" w14:textId="54256AF5">
      <w:pPr>
        <w:pStyle w:val="ListParagraph"/>
        <w:numPr>
          <w:ilvl w:val="0"/>
          <w:numId w:val="23"/>
        </w:numPr>
        <w:rPr>
          <w:rFonts w:cs="Arial"/>
        </w:rPr>
      </w:pPr>
      <w:r w:rsidRPr="6D761903">
        <w:rPr>
          <w:rFonts w:cs="Arial"/>
        </w:rPr>
        <w:t xml:space="preserve">If your test result is positive, you should continue to self-isolate and WDG Public Health will contact you with further instructions. </w:t>
      </w:r>
    </w:p>
    <w:p w:rsidR="00E1351B" w:rsidP="00E1351B" w:rsidRDefault="00E1351B" w14:paraId="32C1AE5B" w14:textId="77777777">
      <w:pPr>
        <w:spacing w:before="240" w:after="240" w:line="240" w:lineRule="auto"/>
      </w:pPr>
      <w:r w:rsidRPr="00B4205C">
        <w:t xml:space="preserve">Please visit our website for more </w:t>
      </w:r>
      <w:r>
        <w:t xml:space="preserve">information on how to </w:t>
      </w:r>
      <w:hyperlink w:history="1" r:id="rId13">
        <w:r w:rsidRPr="006C4222">
          <w:rPr>
            <w:rStyle w:val="Hyperlink"/>
          </w:rPr>
          <w:t>self-isolate</w:t>
        </w:r>
      </w:hyperlink>
      <w:r>
        <w:t xml:space="preserve"> and how to </w:t>
      </w:r>
      <w:hyperlink w:history="1" r:id="rId14">
        <w:r w:rsidRPr="006C4222">
          <w:rPr>
            <w:rStyle w:val="Hyperlink"/>
          </w:rPr>
          <w:t>self-monitor</w:t>
        </w:r>
      </w:hyperlink>
      <w:r>
        <w:t>.</w:t>
      </w:r>
    </w:p>
    <w:p w:rsidR="00E1351B" w:rsidP="00E1351B" w:rsidRDefault="00E1351B" w14:paraId="147665B4" w14:textId="77777777">
      <w:pPr>
        <w:rPr>
          <w:rFonts w:eastAsia="Arial" w:cs="Arial"/>
          <w:b/>
          <w:bCs/>
          <w:color w:val="719931"/>
          <w:sz w:val="28"/>
          <w:szCs w:val="28"/>
        </w:rPr>
      </w:pPr>
      <w:r w:rsidRPr="00257B01">
        <w:rPr>
          <w:rFonts w:eastAsia="Arial" w:cs="Arial"/>
          <w:b/>
          <w:bCs/>
          <w:color w:val="719931"/>
          <w:sz w:val="28"/>
          <w:szCs w:val="28"/>
        </w:rPr>
        <w:t>COVID-19 symptoms</w:t>
      </w:r>
      <w:r>
        <w:rPr>
          <w:rFonts w:eastAsia="Arial" w:cs="Arial"/>
          <w:b/>
          <w:bCs/>
          <w:color w:val="719931"/>
          <w:sz w:val="28"/>
          <w:szCs w:val="28"/>
        </w:rPr>
        <w:t>:</w:t>
      </w:r>
    </w:p>
    <w:p w:rsidR="00C2367B" w:rsidP="00C2367B" w:rsidRDefault="00C2367B" w14:paraId="38FF7BAE" w14:textId="77777777">
      <w:pPr>
        <w:pStyle w:val="ListParagraph"/>
        <w:numPr>
          <w:ilvl w:val="0"/>
          <w:numId w:val="24"/>
        </w:numPr>
      </w:pPr>
      <w:r>
        <w:t>Fever</w:t>
      </w:r>
    </w:p>
    <w:p w:rsidR="00C2367B" w:rsidP="00C2367B" w:rsidRDefault="00C2367B" w14:paraId="3C389FA6" w14:textId="77777777">
      <w:pPr>
        <w:pStyle w:val="ListParagraph"/>
        <w:numPr>
          <w:ilvl w:val="0"/>
          <w:numId w:val="22"/>
        </w:numPr>
        <w:spacing w:before="0"/>
      </w:pPr>
      <w:r>
        <w:t>New or worsening cough</w:t>
      </w:r>
    </w:p>
    <w:p w:rsidR="00C2367B" w:rsidP="00C2367B" w:rsidRDefault="00C2367B" w14:paraId="63516A2F" w14:textId="77777777">
      <w:pPr>
        <w:pStyle w:val="ListParagraph"/>
        <w:numPr>
          <w:ilvl w:val="0"/>
          <w:numId w:val="22"/>
        </w:numPr>
        <w:spacing w:before="0"/>
      </w:pPr>
      <w:r>
        <w:t>Difficulty breathing</w:t>
      </w:r>
    </w:p>
    <w:p w:rsidR="00C2367B" w:rsidP="00C2367B" w:rsidRDefault="00C2367B" w14:paraId="456386D5" w14:textId="77777777">
      <w:pPr>
        <w:pStyle w:val="ListParagraph"/>
        <w:numPr>
          <w:ilvl w:val="0"/>
          <w:numId w:val="22"/>
        </w:numPr>
        <w:spacing w:before="0"/>
      </w:pPr>
      <w:r>
        <w:t>Sore throat</w:t>
      </w:r>
    </w:p>
    <w:p w:rsidR="00C2367B" w:rsidP="00C2367B" w:rsidRDefault="00C2367B" w14:paraId="16387997" w14:textId="77777777">
      <w:pPr>
        <w:pStyle w:val="ListParagraph"/>
        <w:numPr>
          <w:ilvl w:val="0"/>
          <w:numId w:val="22"/>
        </w:numPr>
        <w:spacing w:before="0"/>
      </w:pPr>
      <w:r>
        <w:t>Loss of taste or smell</w:t>
      </w:r>
    </w:p>
    <w:p w:rsidR="00C2367B" w:rsidP="00C2367B" w:rsidRDefault="00C2367B" w14:paraId="0F9D5207" w14:textId="77777777">
      <w:pPr>
        <w:pStyle w:val="ListParagraph"/>
        <w:numPr>
          <w:ilvl w:val="0"/>
          <w:numId w:val="22"/>
        </w:numPr>
        <w:spacing w:before="0"/>
      </w:pPr>
      <w:r>
        <w:t>Headaches</w:t>
      </w:r>
    </w:p>
    <w:p w:rsidR="00C2367B" w:rsidP="00C2367B" w:rsidRDefault="00C2367B" w14:paraId="2160848D" w14:textId="77777777">
      <w:pPr>
        <w:pStyle w:val="ListParagraph"/>
        <w:numPr>
          <w:ilvl w:val="0"/>
          <w:numId w:val="22"/>
        </w:numPr>
        <w:spacing w:before="0"/>
      </w:pPr>
      <w:r>
        <w:t>Runny nose or nasal congestion</w:t>
      </w:r>
    </w:p>
    <w:p w:rsidR="00C2367B" w:rsidP="00C2367B" w:rsidRDefault="00C2367B" w14:paraId="0EC9DCEF" w14:textId="77777777">
      <w:pPr>
        <w:pStyle w:val="ListParagraph"/>
        <w:numPr>
          <w:ilvl w:val="0"/>
          <w:numId w:val="22"/>
        </w:numPr>
        <w:spacing w:before="0"/>
      </w:pPr>
      <w:r>
        <w:t>Muscle aches</w:t>
      </w:r>
    </w:p>
    <w:p w:rsidR="00C2367B" w:rsidP="00C2367B" w:rsidRDefault="00C2367B" w14:paraId="712D69C7" w14:textId="77777777">
      <w:pPr>
        <w:pStyle w:val="ListParagraph"/>
        <w:numPr>
          <w:ilvl w:val="0"/>
          <w:numId w:val="22"/>
        </w:numPr>
        <w:spacing w:before="0"/>
      </w:pPr>
      <w:r>
        <w:t>Tiredness</w:t>
      </w:r>
    </w:p>
    <w:p w:rsidR="00C2367B" w:rsidP="00C2367B" w:rsidRDefault="00C2367B" w14:paraId="763FF6E5" w14:textId="77777777">
      <w:pPr>
        <w:pStyle w:val="ListParagraph"/>
        <w:numPr>
          <w:ilvl w:val="0"/>
          <w:numId w:val="22"/>
        </w:numPr>
        <w:spacing w:before="0"/>
      </w:pPr>
      <w:r>
        <w:t>Vomiting, diarrhea, abdominal pain</w:t>
      </w:r>
    </w:p>
    <w:p w:rsidR="00C2367B" w:rsidP="00C2367B" w:rsidRDefault="00C2367B" w14:paraId="0EEF95EC" w14:textId="77777777">
      <w:pPr>
        <w:pStyle w:val="ListParagraph"/>
        <w:numPr>
          <w:ilvl w:val="0"/>
          <w:numId w:val="22"/>
        </w:numPr>
        <w:spacing w:before="0"/>
      </w:pPr>
      <w:r>
        <w:t>Pink eye</w:t>
      </w:r>
    </w:p>
    <w:p w:rsidRPr="00B4205C" w:rsidR="00C2367B" w:rsidP="00C2367B" w:rsidRDefault="00C2367B" w14:paraId="18573369" w14:textId="77777777">
      <w:pPr>
        <w:pStyle w:val="ListParagraph"/>
        <w:numPr>
          <w:ilvl w:val="0"/>
          <w:numId w:val="22"/>
        </w:numPr>
        <w:spacing w:before="0"/>
      </w:pPr>
      <w:r>
        <w:t>Decrease or lack of appetite</w:t>
      </w:r>
    </w:p>
    <w:p w:rsidRPr="00435623" w:rsidR="00C80EAF" w:rsidP="00435623" w:rsidRDefault="00E1351B" w14:paraId="341CC103" w14:textId="5DCACCCE">
      <w:pPr>
        <w:pStyle w:val="Heading3"/>
        <w:rPr>
          <w:i w:val="0"/>
        </w:rPr>
      </w:pPr>
      <w:r>
        <w:rPr>
          <w:i w:val="0"/>
        </w:rPr>
        <w:t>If you are instructed to self-isolate here are some tips t</w:t>
      </w:r>
      <w:r w:rsidRPr="00435623" w:rsidR="00435623">
        <w:rPr>
          <w:i w:val="0"/>
        </w:rPr>
        <w:t xml:space="preserve">o reduce the risk of potential </w:t>
      </w:r>
      <w:r w:rsidR="00435623">
        <w:rPr>
          <w:i w:val="0"/>
        </w:rPr>
        <w:t xml:space="preserve">COVID-19 </w:t>
      </w:r>
      <w:r w:rsidRPr="00435623" w:rsidR="00435623">
        <w:rPr>
          <w:i w:val="0"/>
        </w:rPr>
        <w:t>exposure to other people</w:t>
      </w:r>
      <w:r>
        <w:rPr>
          <w:i w:val="0"/>
        </w:rPr>
        <w:t>:</w:t>
      </w:r>
    </w:p>
    <w:p w:rsidR="00212A1C" w:rsidP="00255337" w:rsidRDefault="00212A1C" w14:paraId="2CB9CF7C" w14:textId="56D4931E">
      <w:pPr>
        <w:pStyle w:val="Heading2"/>
        <w:spacing w:after="0"/>
      </w:pPr>
      <w:r>
        <w:t>Stay home</w:t>
      </w:r>
    </w:p>
    <w:p w:rsidR="00255337" w:rsidP="00212A1C" w:rsidRDefault="00255337" w14:paraId="39784F83" w14:textId="24375499">
      <w:pPr>
        <w:pStyle w:val="ListParagraph"/>
        <w:numPr>
          <w:ilvl w:val="0"/>
          <w:numId w:val="16"/>
        </w:numPr>
        <w:spacing w:before="0"/>
      </w:pPr>
      <w:r>
        <w:t>Do not return to work</w:t>
      </w:r>
    </w:p>
    <w:p w:rsidRPr="00262C06" w:rsidR="00212A1C" w:rsidP="00212A1C" w:rsidRDefault="00212A1C" w14:paraId="6F598722" w14:textId="713869B6">
      <w:pPr>
        <w:pStyle w:val="ListParagraph"/>
        <w:numPr>
          <w:ilvl w:val="0"/>
          <w:numId w:val="16"/>
        </w:numPr>
        <w:spacing w:before="0"/>
      </w:pPr>
      <w:r w:rsidRPr="00262C06">
        <w:t xml:space="preserve">Do not go outside, unless on to a private balcony or private enclosed yard </w:t>
      </w:r>
      <w:r w:rsidR="00D71D01">
        <w:br/>
      </w:r>
      <w:r w:rsidRPr="00262C06">
        <w:t>where you can avoid contact with others</w:t>
      </w:r>
    </w:p>
    <w:p w:rsidRPr="00262C06" w:rsidR="00212A1C" w:rsidP="00212A1C" w:rsidRDefault="00212A1C" w14:paraId="58A2214E" w14:textId="52A79C95">
      <w:pPr>
        <w:pStyle w:val="ListParagraph"/>
        <w:numPr>
          <w:ilvl w:val="0"/>
          <w:numId w:val="16"/>
        </w:numPr>
        <w:spacing w:before="0"/>
      </w:pPr>
      <w:r w:rsidRPr="00262C06">
        <w:t>Do not use public transportation</w:t>
      </w:r>
      <w:r w:rsidR="00A76989">
        <w:t xml:space="preserve"> such as</w:t>
      </w:r>
      <w:r w:rsidR="00B82D0D">
        <w:t xml:space="preserve"> </w:t>
      </w:r>
      <w:r w:rsidR="00A76989">
        <w:t>bus</w:t>
      </w:r>
      <w:r w:rsidR="00B82D0D">
        <w:t>es</w:t>
      </w:r>
      <w:r w:rsidRPr="00262C06">
        <w:t>, taxis or ride-shares</w:t>
      </w:r>
    </w:p>
    <w:p w:rsidRPr="00262C06" w:rsidR="00212A1C" w:rsidP="00212A1C" w:rsidRDefault="00212A1C" w14:paraId="5EE49436" w14:textId="77777777">
      <w:pPr>
        <w:pStyle w:val="ListParagraph"/>
        <w:numPr>
          <w:ilvl w:val="0"/>
          <w:numId w:val="16"/>
        </w:numPr>
        <w:spacing w:before="0"/>
      </w:pPr>
      <w:r w:rsidRPr="00262C06">
        <w:t>Shop online or have a family member or friend pick up supplies for you</w:t>
      </w:r>
    </w:p>
    <w:p w:rsidR="00212A1C" w:rsidP="00255337" w:rsidRDefault="00212A1C" w14:paraId="0216C485" w14:textId="79B53889">
      <w:pPr>
        <w:pStyle w:val="Heading2"/>
        <w:spacing w:after="0"/>
      </w:pPr>
      <w:r>
        <w:t>Avoid contact with others</w:t>
      </w:r>
    </w:p>
    <w:p w:rsidRPr="00262C06" w:rsidR="00212A1C" w:rsidP="00212A1C" w:rsidRDefault="00677168" w14:paraId="3E7DE12F" w14:textId="27435A41">
      <w:pPr>
        <w:pStyle w:val="ListParagraph"/>
        <w:numPr>
          <w:ilvl w:val="0"/>
          <w:numId w:val="17"/>
        </w:numPr>
        <w:spacing w:before="0"/>
      </w:pPr>
      <w:r>
        <w:t>Only essential visitors</w:t>
      </w:r>
      <w:r w:rsidR="00255337">
        <w:t xml:space="preserve">, such as </w:t>
      </w:r>
      <w:r w:rsidRPr="00262C06" w:rsidR="00212A1C">
        <w:t>care providers</w:t>
      </w:r>
    </w:p>
    <w:p w:rsidR="00936EAD" w:rsidP="00212A1C" w:rsidRDefault="00936EAD" w14:paraId="3A97F556" w14:textId="55080FB6">
      <w:pPr>
        <w:pStyle w:val="ListParagraph"/>
        <w:numPr>
          <w:ilvl w:val="0"/>
          <w:numId w:val="17"/>
        </w:numPr>
        <w:spacing w:before="0"/>
      </w:pPr>
      <w:r>
        <w:t>Avoid close contact with anyone who has higher risk for serious illness</w:t>
      </w:r>
    </w:p>
    <w:p w:rsidR="00CE3389" w:rsidP="00CE3389" w:rsidRDefault="00CC6DF4" w14:paraId="314F8BFD" w14:textId="12FE944E">
      <w:pPr>
        <w:pStyle w:val="ListParagraph"/>
        <w:numPr>
          <w:ilvl w:val="1"/>
          <w:numId w:val="17"/>
        </w:numPr>
        <w:spacing w:before="0"/>
      </w:pPr>
      <w:r>
        <w:t xml:space="preserve">Examples: </w:t>
      </w:r>
      <w:r w:rsidR="002821B7">
        <w:t>m</w:t>
      </w:r>
      <w:r w:rsidR="00CE3389">
        <w:t>edical conditions; compromised immune system; or older adults</w:t>
      </w:r>
    </w:p>
    <w:p w:rsidR="009313DE" w:rsidP="00212A1C" w:rsidRDefault="009313DE" w14:paraId="23D43A7A" w14:textId="0C3A291B">
      <w:pPr>
        <w:pStyle w:val="ListParagraph"/>
        <w:numPr>
          <w:ilvl w:val="0"/>
          <w:numId w:val="17"/>
        </w:numPr>
        <w:spacing w:before="0"/>
      </w:pPr>
      <w:r>
        <w:t xml:space="preserve">Limit your interactions with household members </w:t>
      </w:r>
      <w:r w:rsidR="00CC6DF4">
        <w:t>as much as possible</w:t>
      </w:r>
    </w:p>
    <w:p w:rsidR="005047A2" w:rsidP="009313DE" w:rsidRDefault="009313DE" w14:paraId="27A729C1" w14:textId="014591A9">
      <w:pPr>
        <w:pStyle w:val="ListParagraph"/>
        <w:numPr>
          <w:ilvl w:val="1"/>
          <w:numId w:val="17"/>
        </w:numPr>
        <w:spacing w:before="0"/>
      </w:pPr>
      <w:r>
        <w:t>Isolate in a separate room</w:t>
      </w:r>
      <w:r w:rsidR="0016665B">
        <w:t xml:space="preserve"> and use </w:t>
      </w:r>
      <w:r w:rsidR="006E65AF">
        <w:t xml:space="preserve">a </w:t>
      </w:r>
      <w:r w:rsidR="0016665B">
        <w:t>separate washroom</w:t>
      </w:r>
      <w:r>
        <w:t xml:space="preserve"> if </w:t>
      </w:r>
      <w:r w:rsidR="00CC6DF4">
        <w:t>you can</w:t>
      </w:r>
    </w:p>
    <w:p w:rsidR="009313DE" w:rsidP="009313DE" w:rsidRDefault="009313DE" w14:paraId="64486D19" w14:textId="6411A0CB">
      <w:pPr>
        <w:pStyle w:val="ListParagraph"/>
        <w:numPr>
          <w:ilvl w:val="1"/>
          <w:numId w:val="17"/>
        </w:numPr>
        <w:spacing w:before="0"/>
      </w:pPr>
      <w:r>
        <w:t>Disinfect share</w:t>
      </w:r>
      <w:r w:rsidR="005047A2">
        <w:t>d common</w:t>
      </w:r>
      <w:r>
        <w:t xml:space="preserve"> spaces after each use</w:t>
      </w:r>
      <w:r w:rsidR="005047A2">
        <w:t xml:space="preserve">, such as </w:t>
      </w:r>
      <w:r w:rsidR="0016665B">
        <w:t xml:space="preserve">the </w:t>
      </w:r>
      <w:r w:rsidR="005047A2">
        <w:t xml:space="preserve">kitchen </w:t>
      </w:r>
    </w:p>
    <w:p w:rsidRPr="00262C06" w:rsidR="00212A1C" w:rsidP="00212A1C" w:rsidRDefault="00212A1C" w14:paraId="10BC17B0" w14:textId="4378167D">
      <w:pPr>
        <w:pStyle w:val="ListParagraph"/>
        <w:numPr>
          <w:ilvl w:val="0"/>
          <w:numId w:val="17"/>
        </w:numPr>
        <w:spacing w:before="0"/>
      </w:pPr>
      <w:r w:rsidRPr="00262C06">
        <w:t>Make sure that shared rooms have good airflow</w:t>
      </w:r>
      <w:r w:rsidR="006E65AF">
        <w:t xml:space="preserve"> (open windows </w:t>
      </w:r>
      <w:r w:rsidR="00B571DC">
        <w:t>for periods of time)</w:t>
      </w:r>
    </w:p>
    <w:p w:rsidRPr="00C73212" w:rsidR="00212A1C" w:rsidP="00C73212" w:rsidRDefault="00212A1C" w14:paraId="6D11DDF7" w14:textId="626475CC">
      <w:pPr>
        <w:pStyle w:val="Heading2"/>
        <w:spacing w:after="0"/>
      </w:pPr>
      <w:r w:rsidRPr="00C73212">
        <w:t>Keep a Distance</w:t>
      </w:r>
    </w:p>
    <w:p w:rsidR="00212A1C" w:rsidP="00212A1C" w:rsidRDefault="00FC4046" w14:paraId="617D36D4" w14:textId="5DEA2915">
      <w:pPr>
        <w:pStyle w:val="ListParagraph"/>
        <w:numPr>
          <w:ilvl w:val="0"/>
          <w:numId w:val="18"/>
        </w:numPr>
        <w:spacing w:before="0"/>
      </w:pPr>
      <w:r>
        <w:t>K</w:t>
      </w:r>
      <w:r w:rsidR="00212A1C">
        <w:t xml:space="preserve">eep a distance of at least 2 metres </w:t>
      </w:r>
      <w:r w:rsidR="00677168">
        <w:t xml:space="preserve">(6 feet) </w:t>
      </w:r>
      <w:r w:rsidR="00212A1C">
        <w:t xml:space="preserve">and wear a </w:t>
      </w:r>
      <w:r w:rsidR="00FD07D2">
        <w:t>face covering</w:t>
      </w:r>
      <w:r w:rsidR="00212A1C">
        <w:t xml:space="preserve"> </w:t>
      </w:r>
      <w:r>
        <w:t xml:space="preserve">when in a room with other people, including </w:t>
      </w:r>
      <w:r w:rsidR="00CB1331">
        <w:t xml:space="preserve">your </w:t>
      </w:r>
      <w:r>
        <w:t>household members</w:t>
      </w:r>
    </w:p>
    <w:p w:rsidR="00212A1C" w:rsidP="00212A1C" w:rsidRDefault="00212A1C" w14:paraId="1BAD44A6" w14:textId="7B74112C">
      <w:pPr>
        <w:pStyle w:val="ListParagraph"/>
        <w:numPr>
          <w:ilvl w:val="0"/>
          <w:numId w:val="18"/>
        </w:numPr>
        <w:spacing w:before="0"/>
      </w:pPr>
      <w:r>
        <w:t xml:space="preserve">If you cannot wear a </w:t>
      </w:r>
      <w:r w:rsidR="00FD07D2">
        <w:t>face covering</w:t>
      </w:r>
      <w:r>
        <w:t>,</w:t>
      </w:r>
      <w:r w:rsidR="00FD07D2">
        <w:t xml:space="preserve"> the</w:t>
      </w:r>
      <w:r>
        <w:t xml:space="preserve"> </w:t>
      </w:r>
      <w:r w:rsidR="00FC4046">
        <w:t xml:space="preserve">other </w:t>
      </w:r>
      <w:r>
        <w:t xml:space="preserve">people </w:t>
      </w:r>
      <w:r w:rsidR="00FD07D2">
        <w:t xml:space="preserve">around you </w:t>
      </w:r>
      <w:r>
        <w:t xml:space="preserve">should wear a </w:t>
      </w:r>
      <w:r w:rsidR="00FD07D2">
        <w:t>face covering</w:t>
      </w:r>
      <w:r>
        <w:t xml:space="preserve"> when in the same room </w:t>
      </w:r>
      <w:r w:rsidR="00FD07D2">
        <w:t>with</w:t>
      </w:r>
      <w:r>
        <w:t xml:space="preserve"> you</w:t>
      </w:r>
    </w:p>
    <w:p w:rsidRPr="00262C06" w:rsidR="00212A1C" w:rsidP="00FD07D2" w:rsidRDefault="00212A1C" w14:paraId="612F61C7" w14:textId="2EC3AD10">
      <w:pPr>
        <w:pStyle w:val="Heading2"/>
        <w:spacing w:after="0"/>
      </w:pPr>
      <w:r w:rsidRPr="00262C06">
        <w:t>Wash your Hands</w:t>
      </w:r>
    </w:p>
    <w:p w:rsidR="00212A1C" w:rsidP="00212A1C" w:rsidRDefault="00212A1C" w14:paraId="71C70873" w14:textId="7B36F0AE">
      <w:pPr>
        <w:pStyle w:val="ListParagraph"/>
        <w:numPr>
          <w:ilvl w:val="0"/>
          <w:numId w:val="19"/>
        </w:numPr>
        <w:spacing w:before="0"/>
      </w:pPr>
      <w:r>
        <w:t xml:space="preserve">Wash your hands </w:t>
      </w:r>
      <w:r w:rsidR="00677168">
        <w:t xml:space="preserve">frequently </w:t>
      </w:r>
      <w:r>
        <w:t>with soap and water</w:t>
      </w:r>
      <w:r w:rsidR="00C80EAF">
        <w:t xml:space="preserve"> </w:t>
      </w:r>
    </w:p>
    <w:p w:rsidR="00212A1C" w:rsidP="00212A1C" w:rsidRDefault="00212A1C" w14:paraId="7B9C18F6" w14:textId="2797373A">
      <w:pPr>
        <w:pStyle w:val="ListParagraph"/>
        <w:numPr>
          <w:ilvl w:val="0"/>
          <w:numId w:val="19"/>
        </w:numPr>
        <w:spacing w:before="0"/>
      </w:pPr>
      <w:r>
        <w:t>Dry your hands with a paper towel</w:t>
      </w:r>
      <w:r w:rsidR="00327C93">
        <w:t xml:space="preserve"> to </w:t>
      </w:r>
      <w:r w:rsidR="00D100D0">
        <w:t>put in the garbage</w:t>
      </w:r>
      <w:r w:rsidR="00327C93">
        <w:t xml:space="preserve"> after use</w:t>
      </w:r>
      <w:r>
        <w:t xml:space="preserve"> or </w:t>
      </w:r>
      <w:r w:rsidR="00327C93">
        <w:t xml:space="preserve">dry your hands </w:t>
      </w:r>
      <w:r w:rsidR="00D100D0">
        <w:br/>
      </w:r>
      <w:r>
        <w:t xml:space="preserve">with your own cloth towel that no one else </w:t>
      </w:r>
      <w:r w:rsidR="00C80EAF">
        <w:t xml:space="preserve">in your household </w:t>
      </w:r>
      <w:r>
        <w:t>shares</w:t>
      </w:r>
    </w:p>
    <w:p w:rsidR="00212A1C" w:rsidP="00212A1C" w:rsidRDefault="00212A1C" w14:paraId="2E7698DE" w14:textId="77777777">
      <w:pPr>
        <w:pStyle w:val="ListParagraph"/>
        <w:numPr>
          <w:ilvl w:val="0"/>
          <w:numId w:val="19"/>
        </w:numPr>
        <w:spacing w:before="0"/>
      </w:pPr>
      <w:r>
        <w:t>Use an alcohol-based hand sanitizer if soap and water are not available</w:t>
      </w:r>
    </w:p>
    <w:p w:rsidRPr="00262C06" w:rsidR="00212A1C" w:rsidP="006E0EEF" w:rsidRDefault="00212A1C" w14:paraId="16D34E19" w14:textId="4C223192">
      <w:pPr>
        <w:pStyle w:val="Heading2"/>
        <w:spacing w:after="0"/>
      </w:pPr>
      <w:r w:rsidRPr="00262C06">
        <w:t>Cover your Coughs and Sneezes</w:t>
      </w:r>
    </w:p>
    <w:p w:rsidR="00212A1C" w:rsidP="00212A1C" w:rsidRDefault="00212A1C" w14:paraId="4367D991" w14:textId="77777777">
      <w:pPr>
        <w:pStyle w:val="ListParagraph"/>
        <w:numPr>
          <w:ilvl w:val="0"/>
          <w:numId w:val="20"/>
        </w:numPr>
        <w:spacing w:before="0"/>
      </w:pPr>
      <w:r>
        <w:t>Cover your mouth and nose with a tissue when you cough and sneeze</w:t>
      </w:r>
    </w:p>
    <w:p w:rsidR="00212A1C" w:rsidP="00212A1C" w:rsidRDefault="00212A1C" w14:paraId="02126A45" w14:textId="77777777">
      <w:pPr>
        <w:pStyle w:val="ListParagraph"/>
        <w:numPr>
          <w:ilvl w:val="0"/>
          <w:numId w:val="20"/>
        </w:numPr>
        <w:spacing w:before="0"/>
      </w:pPr>
      <w:r>
        <w:t xml:space="preserve">Cough or sneeze into your upper sleeve or elbow, </w:t>
      </w:r>
      <w:r w:rsidRPr="00B959EA">
        <w:rPr>
          <w:u w:val="single"/>
        </w:rPr>
        <w:t>not</w:t>
      </w:r>
      <w:r>
        <w:t xml:space="preserve"> your hand</w:t>
      </w:r>
    </w:p>
    <w:p w:rsidR="000D284D" w:rsidP="000D284D" w:rsidRDefault="000D284D" w14:paraId="08871701" w14:textId="7FA08076">
      <w:pPr>
        <w:pStyle w:val="ListParagraph"/>
        <w:numPr>
          <w:ilvl w:val="0"/>
          <w:numId w:val="20"/>
        </w:numPr>
        <w:spacing w:before="0"/>
      </w:pPr>
      <w:r>
        <w:t>Line your wastebaskets with a plastic bag to make waste disposal easier and safer</w:t>
      </w:r>
    </w:p>
    <w:p w:rsidR="00212A1C" w:rsidP="00212A1C" w:rsidRDefault="00212A1C" w14:paraId="17837D56" w14:textId="294F4CA1">
      <w:pPr>
        <w:pStyle w:val="ListParagraph"/>
        <w:numPr>
          <w:ilvl w:val="0"/>
          <w:numId w:val="20"/>
        </w:numPr>
        <w:spacing w:before="0"/>
      </w:pPr>
      <w:r>
        <w:t xml:space="preserve">Throw used tissues in </w:t>
      </w:r>
      <w:r w:rsidR="008C7AD7">
        <w:t>those</w:t>
      </w:r>
      <w:r>
        <w:t xml:space="preserve"> lined wastebasket</w:t>
      </w:r>
      <w:r w:rsidR="008C7AD7">
        <w:t>s</w:t>
      </w:r>
      <w:r>
        <w:t xml:space="preserve"> and wash your hands </w:t>
      </w:r>
      <w:r w:rsidR="00B959EA">
        <w:t>afterwards</w:t>
      </w:r>
    </w:p>
    <w:p w:rsidR="00212A1C" w:rsidP="00212A1C" w:rsidRDefault="008C7AD7" w14:paraId="2A6BFC6D" w14:textId="6D1D29F7">
      <w:pPr>
        <w:pStyle w:val="ListParagraph"/>
        <w:numPr>
          <w:ilvl w:val="0"/>
          <w:numId w:val="20"/>
        </w:numPr>
        <w:spacing w:before="0"/>
      </w:pPr>
      <w:r>
        <w:t>Wash</w:t>
      </w:r>
      <w:r w:rsidR="00212A1C">
        <w:t xml:space="preserve"> your hands after emptying wastebaskets</w:t>
      </w:r>
      <w:r w:rsidR="00B959EA">
        <w:t xml:space="preserve"> and lining with new </w:t>
      </w:r>
      <w:r w:rsidR="009E455D">
        <w:t>plastic bag</w:t>
      </w:r>
    </w:p>
    <w:p w:rsidR="00212A1C" w:rsidP="006E0EEF" w:rsidRDefault="00212A1C" w14:paraId="0BBFA436" w14:textId="62DC047E">
      <w:pPr>
        <w:pStyle w:val="Heading2"/>
        <w:spacing w:after="0"/>
      </w:pPr>
      <w:r w:rsidRPr="00262C06">
        <w:t xml:space="preserve">Wear a </w:t>
      </w:r>
      <w:r w:rsidR="003A145A">
        <w:t>Face Covering</w:t>
      </w:r>
      <w:r w:rsidRPr="00262C06">
        <w:t xml:space="preserve"> Over Your Nose and Mouth</w:t>
      </w:r>
    </w:p>
    <w:p w:rsidR="00212A1C" w:rsidP="00212A1C" w:rsidRDefault="00212A1C" w14:paraId="520B7173" w14:textId="13371F4B">
      <w:pPr>
        <w:pStyle w:val="ListParagraph"/>
        <w:numPr>
          <w:ilvl w:val="0"/>
          <w:numId w:val="21"/>
        </w:numPr>
        <w:spacing w:before="0"/>
      </w:pPr>
      <w:r>
        <w:t xml:space="preserve">Wear a </w:t>
      </w:r>
      <w:r w:rsidR="007D70AF">
        <w:t>face covering</w:t>
      </w:r>
      <w:r>
        <w:t xml:space="preserve"> if you must leave your house to see a health care provider</w:t>
      </w:r>
    </w:p>
    <w:p w:rsidR="00885946" w:rsidP="00E1351B" w:rsidRDefault="00212A1C" w14:paraId="68B9B74C" w14:textId="6264080A">
      <w:pPr>
        <w:pStyle w:val="ListParagraph"/>
        <w:numPr>
          <w:ilvl w:val="0"/>
          <w:numId w:val="21"/>
        </w:numPr>
        <w:spacing w:before="0"/>
      </w:pPr>
      <w:r>
        <w:t xml:space="preserve">Wear a </w:t>
      </w:r>
      <w:r w:rsidR="007D70AF">
        <w:t>face covering</w:t>
      </w:r>
      <w:r>
        <w:t xml:space="preserve"> when you </w:t>
      </w:r>
      <w:r w:rsidR="00A96775">
        <w:t>cannot maintain physical distance of 2 metres</w:t>
      </w:r>
      <w:r w:rsidR="00677168">
        <w:t xml:space="preserve"> (6 feet)</w:t>
      </w:r>
    </w:p>
    <w:p w:rsidR="009F3092" w:rsidP="009F3092" w:rsidRDefault="009F3092" w14:paraId="7579978B" w14:textId="77777777">
      <w:pPr>
        <w:pStyle w:val="Heading2"/>
      </w:pPr>
      <w:r>
        <w:t>Government Benefit Information</w:t>
      </w:r>
    </w:p>
    <w:p w:rsidR="009F3092" w:rsidP="009F3092" w:rsidRDefault="009F3092" w14:paraId="54B79300" w14:textId="49ADC7EF">
      <w:r>
        <w:t xml:space="preserve">The Government of Canada has introduced three new financial benefits: the Canada Recovery Benefit, the Canada Recovery Sickness Benefit, and the Canada Recovery Caregiving Benefit. </w:t>
      </w:r>
      <w:r w:rsidRPr="00697EEB">
        <w:t xml:space="preserve">If you </w:t>
      </w:r>
      <w:r>
        <w:t xml:space="preserve">require financial support during your isolation period refer to this </w:t>
      </w:r>
      <w:hyperlink w:history="1" r:id="rId15">
        <w:r w:rsidRPr="005939DD">
          <w:rPr>
            <w:rStyle w:val="Hyperlink"/>
          </w:rPr>
          <w:t>website</w:t>
        </w:r>
      </w:hyperlink>
      <w:r>
        <w:t xml:space="preserve"> for more information.</w:t>
      </w:r>
    </w:p>
    <w:p w:rsidR="00E1351B" w:rsidP="009F3092" w:rsidRDefault="00E1351B" w14:paraId="2ADBE81A" w14:textId="77777777"/>
    <w:p w:rsidR="00212A1C" w:rsidP="00423F86" w:rsidRDefault="00212A1C" w14:paraId="35687038" w14:textId="77777777">
      <w:pPr>
        <w:pStyle w:val="Heading2"/>
      </w:pPr>
      <w:r>
        <w:t>When to seek medical attention</w:t>
      </w:r>
    </w:p>
    <w:p w:rsidRPr="00697EEB" w:rsidR="00212A1C" w:rsidP="00212A1C" w:rsidRDefault="00212A1C" w14:paraId="02A5F23C" w14:textId="7A49FD7F">
      <w:r w:rsidRPr="00697EEB">
        <w:t>If you develop symptoms or your symp</w:t>
      </w:r>
      <w:r>
        <w:t>to</w:t>
      </w:r>
      <w:r w:rsidRPr="00697EEB">
        <w:t xml:space="preserve">ms are worsening, and you are concerned, contact </w:t>
      </w:r>
      <w:r w:rsidR="00677168">
        <w:t>T</w:t>
      </w:r>
      <w:r w:rsidRPr="00697EEB">
        <w:t xml:space="preserve">elehealth </w:t>
      </w:r>
      <w:r w:rsidR="00677168">
        <w:t xml:space="preserve">Ontario </w:t>
      </w:r>
      <w:r w:rsidRPr="00697EEB">
        <w:t>at 1-866-797-000</w:t>
      </w:r>
      <w:r>
        <w:t>0</w:t>
      </w:r>
      <w:r w:rsidRPr="00697EEB">
        <w:t xml:space="preserve"> or your healthcare provider.</w:t>
      </w:r>
    </w:p>
    <w:p w:rsidR="00212A1C" w:rsidP="00212A1C" w:rsidRDefault="00212A1C" w14:paraId="334A8BC3" w14:textId="01CFA067">
      <w:r w:rsidRPr="00697EEB">
        <w:t xml:space="preserve">If you need urgent medical attention, contact 911. </w:t>
      </w:r>
      <w:r w:rsidRPr="008440C2">
        <w:rPr>
          <w:b/>
        </w:rPr>
        <w:t xml:space="preserve">Please inform healthcare workers or 911 that you </w:t>
      </w:r>
      <w:r w:rsidR="00AF76F4">
        <w:rPr>
          <w:b/>
        </w:rPr>
        <w:t xml:space="preserve">have been in close contact with a positive case </w:t>
      </w:r>
      <w:r w:rsidRPr="00697EEB">
        <w:t xml:space="preserve">and wear a </w:t>
      </w:r>
      <w:r w:rsidR="008440C2">
        <w:t>face covering</w:t>
      </w:r>
      <w:r w:rsidRPr="00697EEB">
        <w:t xml:space="preserve">, if possible, to limit exposure to </w:t>
      </w:r>
      <w:r w:rsidR="008440C2">
        <w:t>medical professionals attending to you.</w:t>
      </w:r>
    </w:p>
    <w:p w:rsidR="00212A1C" w:rsidP="00212A1C" w:rsidRDefault="00212A1C" w14:paraId="4DE098E0" w14:textId="6972E073">
      <w:pPr>
        <w:rPr>
          <w:b/>
          <w:bCs/>
        </w:rPr>
      </w:pPr>
      <w:r>
        <w:t xml:space="preserve">If you have any </w:t>
      </w:r>
      <w:r w:rsidR="00194EB3">
        <w:t xml:space="preserve">general </w:t>
      </w:r>
      <w:r>
        <w:t xml:space="preserve">questions or concerns, </w:t>
      </w:r>
      <w:r w:rsidR="00AF76F4">
        <w:t xml:space="preserve">please consult with WDG Public Health website: </w:t>
      </w:r>
      <w:r w:rsidRPr="00AF76F4" w:rsidR="00AF76F4">
        <w:rPr>
          <w:b/>
          <w:bCs/>
        </w:rPr>
        <w:t>https://www.wdgpublichealth.ca/</w:t>
      </w:r>
    </w:p>
    <w:p w:rsidRPr="00261476" w:rsidR="008077C5" w:rsidP="00261476" w:rsidRDefault="00212A1C" w14:paraId="7D010242" w14:textId="156D8081">
      <w:pPr>
        <w:rPr>
          <w:rStyle w:val="normaltextrun"/>
          <w:b/>
          <w:bCs/>
        </w:rPr>
      </w:pPr>
      <w:r w:rsidRPr="00B4205C">
        <w:t xml:space="preserve">If you develop symptoms, you can reach </w:t>
      </w:r>
      <w:r w:rsidR="00194EB3">
        <w:t>WDG P</w:t>
      </w:r>
      <w:r w:rsidRPr="00B4205C">
        <w:t xml:space="preserve">ublic </w:t>
      </w:r>
      <w:r w:rsidR="00194EB3">
        <w:t>H</w:t>
      </w:r>
      <w:r w:rsidRPr="00B4205C">
        <w:t>ealth at:</w:t>
      </w:r>
      <w:r>
        <w:rPr>
          <w:b/>
          <w:bCs/>
        </w:rPr>
        <w:t xml:space="preserve"> 1-800-265-7293 ext.</w:t>
      </w:r>
      <w:r w:rsidR="00194EB3">
        <w:rPr>
          <w:b/>
          <w:bCs/>
        </w:rPr>
        <w:t xml:space="preserve"> </w:t>
      </w:r>
      <w:r>
        <w:rPr>
          <w:b/>
          <w:bCs/>
        </w:rPr>
        <w:t>4000</w:t>
      </w:r>
      <w:r w:rsidR="00194EB3">
        <w:rPr>
          <w:b/>
          <w:bCs/>
        </w:rPr>
        <w:t>.</w:t>
      </w:r>
    </w:p>
    <w:p w:rsidR="008077C5" w:rsidP="008077C5" w:rsidRDefault="008077C5" w14:paraId="283F5D16" w14:textId="77777777">
      <w:pPr>
        <w:pStyle w:val="paragraph"/>
        <w:spacing w:before="0" w:beforeAutospacing="0" w:after="0" w:afterAutospacing="0"/>
        <w:textAlignment w:val="baseline"/>
        <w:rPr>
          <w:rStyle w:val="normaltextrun"/>
          <w:rFonts w:ascii="Arial" w:hAnsi="Arial" w:cs="Arial"/>
          <w:b/>
          <w:bCs/>
          <w:color w:val="78A22F"/>
          <w:sz w:val="28"/>
          <w:szCs w:val="28"/>
        </w:rPr>
      </w:pPr>
    </w:p>
    <w:p w:rsidRPr="008B5FE9" w:rsidR="00E1351B" w:rsidP="00E1351B" w:rsidRDefault="00E1351B" w14:paraId="6B19DD4C" w14:textId="77777777">
      <w:pPr>
        <w:pStyle w:val="paragraph"/>
        <w:spacing w:before="0" w:beforeAutospacing="0" w:after="0" w:afterAutospacing="0"/>
        <w:textAlignment w:val="baseline"/>
        <w:rPr>
          <w:rFonts w:ascii="Arial" w:hAnsi="Arial" w:cs="Arial" w:eastAsiaTheme="majorEastAsia"/>
          <w:b/>
          <w:bCs/>
          <w:color w:val="719931"/>
          <w:sz w:val="28"/>
          <w:szCs w:val="26"/>
          <w:lang w:val="en-US" w:eastAsia="ja-JP"/>
        </w:rPr>
      </w:pPr>
      <w:r>
        <w:rPr>
          <w:rFonts w:ascii="Arial" w:hAnsi="Arial" w:cs="Arial" w:eastAsiaTheme="majorEastAsia"/>
          <w:b/>
          <w:color w:val="719931"/>
          <w:sz w:val="28"/>
          <w:szCs w:val="26"/>
          <w:lang w:val="en-US" w:eastAsia="ja-JP"/>
        </w:rPr>
        <w:t>Vaccination</w:t>
      </w:r>
    </w:p>
    <w:p w:rsidRPr="008B5FE9" w:rsidR="00E1351B" w:rsidP="00E1351B" w:rsidRDefault="00E1351B" w14:paraId="5A4B9C54" w14:textId="77777777">
      <w:pPr>
        <w:pStyle w:val="paragraph"/>
        <w:spacing w:before="0" w:beforeAutospacing="0" w:after="0" w:afterAutospacing="0"/>
        <w:textAlignment w:val="baseline"/>
        <w:rPr>
          <w:rFonts w:ascii="Arial" w:hAnsi="Arial" w:cs="Arial"/>
          <w:color w:val="000000"/>
          <w:sz w:val="22"/>
          <w:szCs w:val="22"/>
        </w:rPr>
      </w:pPr>
      <w:r w:rsidRPr="008B5FE9">
        <w:rPr>
          <w:rStyle w:val="eop"/>
          <w:rFonts w:ascii="Arial" w:hAnsi="Arial" w:cs="Arial"/>
          <w:color w:val="000000"/>
          <w:sz w:val="22"/>
          <w:szCs w:val="22"/>
        </w:rPr>
        <w:t> </w:t>
      </w:r>
    </w:p>
    <w:p w:rsidRPr="00257B01" w:rsidR="00E1351B" w:rsidP="00E1351B" w:rsidRDefault="00E1351B" w14:paraId="21B915C3" w14:textId="77777777">
      <w:pPr>
        <w:pStyle w:val="paragraph"/>
        <w:spacing w:before="0" w:beforeAutospacing="0" w:after="0" w:afterAutospacing="0"/>
        <w:contextualSpacing/>
        <w:textAlignment w:val="baseline"/>
        <w:rPr>
          <w:rStyle w:val="eop"/>
          <w:rFonts w:ascii="Arial" w:hAnsi="Arial" w:cs="Arial"/>
          <w:color w:val="000000"/>
          <w:sz w:val="22"/>
          <w:szCs w:val="22"/>
        </w:rPr>
      </w:pPr>
      <w:r w:rsidRPr="00257B01">
        <w:rPr>
          <w:rStyle w:val="normaltextrun"/>
          <w:rFonts w:ascii="Arial" w:hAnsi="Arial" w:cs="Arial"/>
          <w:color w:val="000000" w:themeColor="text1"/>
          <w:sz w:val="22"/>
          <w:szCs w:val="22"/>
        </w:rPr>
        <w:t>Vaccines are available for those born in 2009 and older.</w:t>
      </w:r>
      <w:r>
        <w:rPr>
          <w:rStyle w:val="normaltextrun"/>
          <w:rFonts w:ascii="Arial" w:hAnsi="Arial" w:cs="Arial"/>
          <w:color w:val="000000" w:themeColor="text1"/>
          <w:sz w:val="22"/>
          <w:szCs w:val="22"/>
        </w:rPr>
        <w:t xml:space="preserve"> WDGPH</w:t>
      </w:r>
      <w:r w:rsidRPr="00257B01">
        <w:rPr>
          <w:rStyle w:val="normaltextrun"/>
          <w:rFonts w:ascii="Arial" w:hAnsi="Arial" w:cs="Arial"/>
          <w:color w:val="000000" w:themeColor="text1"/>
          <w:sz w:val="22"/>
          <w:szCs w:val="22"/>
        </w:rPr>
        <w:t xml:space="preserve"> is offering </w:t>
      </w:r>
      <w:r>
        <w:rPr>
          <w:rStyle w:val="normaltextrun"/>
          <w:rFonts w:ascii="Arial" w:hAnsi="Arial" w:cs="Arial"/>
          <w:color w:val="000000" w:themeColor="text1"/>
          <w:sz w:val="22"/>
          <w:szCs w:val="22"/>
        </w:rPr>
        <w:t xml:space="preserve">walk-in </w:t>
      </w:r>
      <w:r w:rsidRPr="00257B01">
        <w:rPr>
          <w:rStyle w:val="normaltextrun"/>
          <w:rFonts w:ascii="Arial" w:hAnsi="Arial" w:cs="Arial"/>
          <w:color w:val="000000" w:themeColor="text1"/>
          <w:sz w:val="22"/>
          <w:szCs w:val="22"/>
        </w:rPr>
        <w:t xml:space="preserve">COVID-19 </w:t>
      </w:r>
      <w:r>
        <w:rPr>
          <w:rStyle w:val="normaltextrun"/>
          <w:rFonts w:ascii="Arial" w:hAnsi="Arial" w:cs="Arial"/>
          <w:color w:val="000000" w:themeColor="text1"/>
          <w:sz w:val="22"/>
          <w:szCs w:val="22"/>
        </w:rPr>
        <w:t>v</w:t>
      </w:r>
      <w:r w:rsidRPr="00257B01">
        <w:rPr>
          <w:rStyle w:val="normaltextrun"/>
          <w:rFonts w:ascii="Arial" w:hAnsi="Arial" w:cs="Arial"/>
          <w:color w:val="000000" w:themeColor="text1"/>
          <w:sz w:val="22"/>
          <w:szCs w:val="22"/>
        </w:rPr>
        <w:t xml:space="preserve">accine clinics at various sites in the Wellington, Dufferin and Guelph areas. </w:t>
      </w:r>
      <w:r w:rsidRPr="00257B01">
        <w:rPr>
          <w:rStyle w:val="normaltextrun"/>
          <w:rFonts w:ascii="Arial" w:hAnsi="Arial" w:cs="Arial"/>
          <w:b/>
          <w:color w:val="000000" w:themeColor="text1"/>
          <w:sz w:val="22"/>
          <w:szCs w:val="22"/>
        </w:rPr>
        <w:t>You can not attend a vaccine clinic if you are currently self-isolating.</w:t>
      </w:r>
    </w:p>
    <w:p w:rsidRPr="00257B01" w:rsidR="00E1351B" w:rsidP="00E1351B" w:rsidRDefault="00E1351B" w14:paraId="5484AC1C" w14:textId="77777777">
      <w:pPr>
        <w:pStyle w:val="paragraph"/>
        <w:spacing w:before="0" w:beforeAutospacing="0" w:after="0" w:afterAutospacing="0"/>
        <w:textAlignment w:val="baseline"/>
        <w:rPr>
          <w:rFonts w:ascii="Arial" w:hAnsi="Arial" w:cs="Arial"/>
          <w:color w:val="000000"/>
          <w:sz w:val="22"/>
          <w:szCs w:val="22"/>
        </w:rPr>
      </w:pPr>
      <w:r w:rsidRPr="00257B01">
        <w:rPr>
          <w:rStyle w:val="eop"/>
          <w:rFonts w:ascii="Arial" w:hAnsi="Arial" w:cs="Arial"/>
          <w:color w:val="000000"/>
          <w:sz w:val="22"/>
          <w:szCs w:val="22"/>
        </w:rPr>
        <w:t> </w:t>
      </w:r>
    </w:p>
    <w:p w:rsidRPr="00257B01" w:rsidR="00E1351B" w:rsidP="00E1351B" w:rsidRDefault="00E1351B" w14:paraId="00CB98F3"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b/>
          <w:bCs/>
          <w:color w:val="000000"/>
          <w:sz w:val="22"/>
          <w:szCs w:val="22"/>
        </w:rPr>
        <w:t>If you would like to book an appointment: </w:t>
      </w:r>
      <w:r w:rsidRPr="00257B01">
        <w:rPr>
          <w:rStyle w:val="eop"/>
          <w:rFonts w:ascii="Arial" w:hAnsi="Arial" w:cs="Arial"/>
          <w:color w:val="000000"/>
          <w:sz w:val="22"/>
          <w:szCs w:val="22"/>
        </w:rPr>
        <w:t> </w:t>
      </w:r>
    </w:p>
    <w:p w:rsidRPr="00257B01" w:rsidR="00E1351B" w:rsidP="00E1351B" w:rsidRDefault="00E1351B" w14:paraId="1DB74F89"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color w:val="000000"/>
          <w:sz w:val="22"/>
          <w:szCs w:val="22"/>
        </w:rPr>
        <w:t>To book an appointment call 1-800-265-7293 ext. 4000. This extension will ask you to leave a voicemail with your name, number, and reason for calling. We will then return your call as soon as possible. </w:t>
      </w:r>
      <w:r w:rsidRPr="00257B01">
        <w:rPr>
          <w:rStyle w:val="eop"/>
          <w:rFonts w:ascii="Arial" w:hAnsi="Arial" w:cs="Arial"/>
          <w:color w:val="000000"/>
          <w:sz w:val="22"/>
          <w:szCs w:val="22"/>
        </w:rPr>
        <w:t> </w:t>
      </w:r>
    </w:p>
    <w:p w:rsidRPr="00257B01" w:rsidR="00E1351B" w:rsidP="00E1351B" w:rsidRDefault="00E1351B" w14:paraId="1C730986" w14:textId="77777777">
      <w:pPr>
        <w:pStyle w:val="paragraph"/>
        <w:spacing w:before="0" w:beforeAutospacing="0" w:after="0" w:afterAutospacing="0"/>
        <w:textAlignment w:val="baseline"/>
        <w:rPr>
          <w:rStyle w:val="eop"/>
          <w:rFonts w:ascii="Arial" w:hAnsi="Arial" w:cs="Arial"/>
          <w:color w:val="000000"/>
          <w:sz w:val="22"/>
          <w:szCs w:val="22"/>
        </w:rPr>
      </w:pPr>
      <w:r w:rsidRPr="00257B01">
        <w:rPr>
          <w:rStyle w:val="eop"/>
          <w:rFonts w:ascii="Arial" w:hAnsi="Arial" w:cs="Arial"/>
          <w:color w:val="000000"/>
          <w:sz w:val="22"/>
          <w:szCs w:val="22"/>
        </w:rPr>
        <w:t> </w:t>
      </w:r>
    </w:p>
    <w:p w:rsidRPr="00257B01" w:rsidR="00E1351B" w:rsidP="00E1351B" w:rsidRDefault="00E1351B" w14:paraId="044114FD" w14:textId="77777777">
      <w:pPr>
        <w:pStyle w:val="paragraph"/>
        <w:spacing w:before="0" w:beforeAutospacing="0" w:after="0" w:afterAutospacing="0"/>
        <w:textAlignment w:val="baseline"/>
        <w:rPr>
          <w:rStyle w:val="normaltextrun"/>
          <w:rFonts w:ascii="Arial" w:hAnsi="Arial" w:cs="Arial"/>
          <w:b/>
          <w:bCs/>
          <w:color w:val="000000"/>
          <w:sz w:val="22"/>
          <w:szCs w:val="22"/>
        </w:rPr>
      </w:pPr>
      <w:r w:rsidRPr="00257B01">
        <w:rPr>
          <w:rStyle w:val="normaltextrun"/>
          <w:rFonts w:ascii="Arial" w:hAnsi="Arial" w:cs="Arial"/>
          <w:b/>
          <w:bCs/>
          <w:color w:val="000000"/>
          <w:sz w:val="22"/>
          <w:szCs w:val="22"/>
        </w:rPr>
        <w:t>If you would like to walk-in</w:t>
      </w:r>
      <w:r>
        <w:rPr>
          <w:rStyle w:val="normaltextrun"/>
          <w:rFonts w:ascii="Arial" w:hAnsi="Arial" w:cs="Arial"/>
          <w:b/>
          <w:bCs/>
          <w:color w:val="000000"/>
          <w:sz w:val="22"/>
          <w:szCs w:val="22"/>
        </w:rPr>
        <w:t xml:space="preserve"> to one of the WDGPH COVID-19 vaccine clinics</w:t>
      </w:r>
      <w:r w:rsidRPr="00257B01">
        <w:rPr>
          <w:rStyle w:val="normaltextrun"/>
          <w:rFonts w:ascii="Arial" w:hAnsi="Arial" w:cs="Arial"/>
          <w:b/>
          <w:bCs/>
          <w:color w:val="000000"/>
          <w:sz w:val="22"/>
          <w:szCs w:val="22"/>
        </w:rPr>
        <w:t>:</w:t>
      </w:r>
    </w:p>
    <w:p w:rsidRPr="00257B01" w:rsidR="00E1351B" w:rsidP="00E1351B" w:rsidRDefault="00E1351B" w14:paraId="4FCEEBB0"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color w:val="000000"/>
          <w:sz w:val="22"/>
          <w:szCs w:val="22"/>
        </w:rPr>
        <w:t xml:space="preserve">Please visit our website to find a list of </w:t>
      </w:r>
      <w:hyperlink w:history="1" r:id="rId16">
        <w:r w:rsidRPr="00257B01">
          <w:rPr>
            <w:rStyle w:val="Hyperlink"/>
            <w:rFonts w:ascii="Arial" w:hAnsi="Arial" w:cs="Arial"/>
            <w:sz w:val="22"/>
            <w:szCs w:val="22"/>
          </w:rPr>
          <w:t>clinic locations.</w:t>
        </w:r>
      </w:hyperlink>
      <w:r w:rsidRPr="00257B01">
        <w:rPr>
          <w:rStyle w:val="normaltextrun"/>
          <w:rFonts w:ascii="Arial" w:hAnsi="Arial" w:cs="Arial"/>
          <w:color w:val="000000"/>
          <w:sz w:val="22"/>
          <w:szCs w:val="22"/>
        </w:rPr>
        <w:t xml:space="preserve"> </w:t>
      </w:r>
    </w:p>
    <w:p w:rsidRPr="00257B01" w:rsidR="00E1351B" w:rsidP="00E1351B" w:rsidRDefault="00E1351B" w14:paraId="5034A2DB" w14:textId="77777777">
      <w:pPr>
        <w:pStyle w:val="paragraph"/>
        <w:spacing w:before="0" w:beforeAutospacing="0" w:after="0" w:afterAutospacing="0"/>
        <w:textAlignment w:val="baseline"/>
        <w:rPr>
          <w:rFonts w:ascii="Arial" w:hAnsi="Arial" w:cs="Arial"/>
          <w:color w:val="000000"/>
          <w:sz w:val="22"/>
          <w:szCs w:val="22"/>
        </w:rPr>
      </w:pPr>
      <w:r w:rsidRPr="00257B01">
        <w:rPr>
          <w:rStyle w:val="eop"/>
          <w:rFonts w:ascii="Arial" w:hAnsi="Arial" w:cs="Arial"/>
          <w:color w:val="000000"/>
          <w:sz w:val="22"/>
          <w:szCs w:val="22"/>
        </w:rPr>
        <w:t> </w:t>
      </w:r>
    </w:p>
    <w:p w:rsidRPr="00257B01" w:rsidR="00E1351B" w:rsidP="00E1351B" w:rsidRDefault="00E1351B" w14:paraId="0E587A89" w14:textId="77777777">
      <w:pPr>
        <w:pStyle w:val="paragraph"/>
        <w:spacing w:before="0" w:beforeAutospacing="0" w:after="0" w:afterAutospacing="0"/>
        <w:textAlignment w:val="baseline"/>
        <w:rPr>
          <w:rFonts w:ascii="Arial" w:hAnsi="Arial" w:cs="Arial"/>
          <w:color w:val="000000"/>
          <w:sz w:val="22"/>
          <w:szCs w:val="22"/>
        </w:rPr>
      </w:pPr>
      <w:r w:rsidRPr="00257B01">
        <w:rPr>
          <w:rStyle w:val="normaltextrun"/>
          <w:rFonts w:ascii="Arial" w:hAnsi="Arial" w:cs="Arial"/>
          <w:b/>
          <w:bCs/>
          <w:color w:val="000000"/>
          <w:sz w:val="22"/>
          <w:szCs w:val="22"/>
        </w:rPr>
        <w:t>If getting to a vaccine clinic is challenging for you: </w:t>
      </w:r>
      <w:r w:rsidRPr="00257B01">
        <w:rPr>
          <w:rStyle w:val="eop"/>
          <w:rFonts w:ascii="Arial" w:hAnsi="Arial" w:cs="Arial"/>
          <w:color w:val="000000"/>
          <w:sz w:val="22"/>
          <w:szCs w:val="22"/>
        </w:rPr>
        <w:t> </w:t>
      </w:r>
    </w:p>
    <w:p w:rsidRPr="0082328A" w:rsidR="00E1351B" w:rsidP="00E1351B" w:rsidRDefault="00E1351B" w14:paraId="73619E7A" w14:textId="77777777">
      <w:pPr>
        <w:pStyle w:val="paragraph"/>
        <w:spacing w:before="0" w:beforeAutospacing="0" w:after="0" w:afterAutospacing="0"/>
        <w:textAlignment w:val="baseline"/>
        <w:rPr>
          <w:rFonts w:cs="Arial"/>
        </w:rPr>
      </w:pPr>
      <w:r w:rsidRPr="00257B01">
        <w:rPr>
          <w:rStyle w:val="normaltextrun"/>
          <w:rFonts w:ascii="Arial" w:hAnsi="Arial" w:cs="Arial"/>
          <w:color w:val="000000"/>
          <w:sz w:val="22"/>
          <w:szCs w:val="22"/>
        </w:rPr>
        <w:t>If you have concerns about getting to one of our clinic locations please call us and we will do our best to accommodate your situation. </w:t>
      </w:r>
      <w:r w:rsidRPr="00257B01">
        <w:rPr>
          <w:rStyle w:val="eop"/>
          <w:rFonts w:ascii="Arial" w:hAnsi="Arial" w:cs="Arial"/>
          <w:color w:val="000000"/>
          <w:sz w:val="22"/>
          <w:szCs w:val="22"/>
        </w:rPr>
        <w:t> </w:t>
      </w:r>
    </w:p>
    <w:p w:rsidR="008077C5" w:rsidP="00212A1C" w:rsidRDefault="008077C5" w14:paraId="523604D8" w14:textId="77777777"/>
    <w:p w:rsidRPr="0082328A" w:rsidR="001D4AE5" w:rsidP="0082328A" w:rsidRDefault="007F294D" w14:paraId="2C4BD63D" w14:textId="43434207">
      <w:pPr>
        <w:rPr>
          <w:rFonts w:cs="Arial"/>
          <w:lang w:val="en-CA"/>
        </w:rPr>
      </w:pPr>
      <w:r>
        <w:rPr>
          <w:rFonts w:cs="Arial"/>
          <w:lang w:val="en-CA"/>
        </w:rPr>
        <w:t xml:space="preserve"> </w:t>
      </w:r>
    </w:p>
    <w:sectPr w:rsidRPr="0082328A" w:rsidR="001D4AE5" w:rsidSect="0004436B">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1701" w:footer="567"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7B1" w:rsidRDefault="007777B1" w14:paraId="529E9409" w14:textId="77777777">
      <w:r>
        <w:separator/>
      </w:r>
    </w:p>
    <w:p w:rsidR="007777B1" w:rsidRDefault="007777B1" w14:paraId="28A20A24" w14:textId="77777777"/>
  </w:endnote>
  <w:endnote w:type="continuationSeparator" w:id="0">
    <w:p w:rsidR="007777B1" w:rsidRDefault="007777B1" w14:paraId="24304E17" w14:textId="77777777">
      <w:r>
        <w:continuationSeparator/>
      </w:r>
    </w:p>
    <w:p w:rsidR="007777B1" w:rsidRDefault="007777B1" w14:paraId="6C3082B9" w14:textId="77777777"/>
  </w:endnote>
  <w:endnote w:type="continuationNotice" w:id="1">
    <w:p w:rsidR="007777B1" w:rsidRDefault="007777B1" w14:paraId="418B1634"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AD1" w:rsidP="0058198E" w:rsidRDefault="00272AD1" w14:paraId="4C2343E5"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36B" w:rsidRDefault="0004436B" w14:paraId="703463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2AD1" w:rsidP="00272AD1" w:rsidRDefault="00272AD1" w14:paraId="7FF079A3" w14:textId="57240428">
    <w:pPr>
      <w:pStyle w:val="Heading2"/>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p w:rsidRPr="0004436B" w:rsidR="00911FD7" w:rsidP="0004436B" w:rsidRDefault="00911FD7" w14:paraId="76DA467A" w14:textId="437DA264">
    <w:pPr>
      <w:pStyle w:val="Footer"/>
      <w:jc w:val="lef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955" w:rsidRDefault="00880955" w14:paraId="1DD54845" w14:textId="6F9C0E03">
    <w:pPr>
      <w:pStyle w:val="Footer"/>
    </w:pPr>
    <w:r>
      <w:t>03.26.2021</w:t>
    </w:r>
  </w:p>
  <w:p w:rsidR="00F41D98" w:rsidP="0004436B" w:rsidRDefault="00F41D98" w14:paraId="5E0DEB7E" w14:textId="49ACC87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7B1" w:rsidRDefault="007777B1" w14:paraId="25D39C96" w14:textId="77777777">
      <w:r>
        <w:separator/>
      </w:r>
    </w:p>
    <w:p w:rsidR="007777B1" w:rsidRDefault="007777B1" w14:paraId="422AEFD9" w14:textId="77777777"/>
  </w:footnote>
  <w:footnote w:type="continuationSeparator" w:id="0">
    <w:p w:rsidR="007777B1" w:rsidRDefault="007777B1" w14:paraId="2CBE90AB" w14:textId="77777777">
      <w:r>
        <w:continuationSeparator/>
      </w:r>
    </w:p>
    <w:p w:rsidR="007777B1" w:rsidRDefault="007777B1" w14:paraId="25C0B8A7" w14:textId="77777777"/>
  </w:footnote>
  <w:footnote w:type="continuationNotice" w:id="1">
    <w:p w:rsidR="007777B1" w:rsidRDefault="007777B1" w14:paraId="4A4E3047"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436B" w:rsidRDefault="0004436B" w14:paraId="02F9550F" w14:textId="031BD57D">
    <w:pPr>
      <w:pStyle w:val="Header"/>
    </w:pPr>
    <w:r w:rsidRPr="00926457">
      <w:rPr>
        <w:noProof/>
        <w:lang w:eastAsia="en-US"/>
      </w:rPr>
      <w:drawing>
        <wp:anchor distT="0" distB="0" distL="114300" distR="114300" simplePos="0" relativeHeight="251658241" behindDoc="0" locked="0" layoutInCell="1" allowOverlap="1" wp14:anchorId="5DD9DEDF" wp14:editId="55E2097D">
          <wp:simplePos x="0" y="0"/>
          <wp:positionH relativeFrom="margin">
            <wp:posOffset>2119874</wp:posOffset>
          </wp:positionH>
          <wp:positionV relativeFrom="paragraph">
            <wp:posOffset>-721165</wp:posOffset>
          </wp:positionV>
          <wp:extent cx="1810385" cy="633095"/>
          <wp:effectExtent l="0" t="0" r="0" b="1905"/>
          <wp:wrapNone/>
          <wp:docPr id="2" name="Picture 2" descr="/Users/mariasimpson/Documents/Communications/Branding/WDG Public Health Logo/WDG-Public-Health-fullcolou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simpson/Documents/Communications/Branding/WDG Public Health Logo/WDG-Public-Health-fullcolour-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1D98" w:rsidRDefault="00FC7683" w14:paraId="45D7B5B5" w14:textId="79271FCE">
    <w:pPr>
      <w:pStyle w:val="Header"/>
    </w:pPr>
    <w:r w:rsidRPr="00926457">
      <w:rPr>
        <w:noProof/>
        <w:lang w:eastAsia="en-US"/>
      </w:rPr>
      <w:drawing>
        <wp:anchor distT="0" distB="0" distL="114300" distR="114300" simplePos="0" relativeHeight="251658240" behindDoc="0" locked="0" layoutInCell="1" allowOverlap="1" wp14:anchorId="6CFC0ACF" wp14:editId="304FC6C2">
          <wp:simplePos x="0" y="0"/>
          <wp:positionH relativeFrom="margin">
            <wp:posOffset>2047582</wp:posOffset>
          </wp:positionH>
          <wp:positionV relativeFrom="paragraph">
            <wp:posOffset>-726977</wp:posOffset>
          </wp:positionV>
          <wp:extent cx="1810385" cy="633095"/>
          <wp:effectExtent l="0" t="0" r="0" b="1905"/>
          <wp:wrapNone/>
          <wp:docPr id="11" name="Picture 11" descr="/Users/mariasimpson/Documents/Communications/Branding/WDG Public Health Logo/WDG-Public-Health-fullcolou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simpson/Documents/Communications/Branding/WDG Public Health Logo/WDG-Public-Health-fullcolour-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D4F52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3FA2B01"/>
    <w:multiLevelType w:val="hybridMultilevel"/>
    <w:tmpl w:val="3B187B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64E15BF"/>
    <w:multiLevelType w:val="hybridMultilevel"/>
    <w:tmpl w:val="F66643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91404F"/>
    <w:multiLevelType w:val="hybridMultilevel"/>
    <w:tmpl w:val="8D440B3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156217"/>
    <w:multiLevelType w:val="hybridMultilevel"/>
    <w:tmpl w:val="A6DA9928"/>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26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D133341"/>
    <w:multiLevelType w:val="hybridMultilevel"/>
    <w:tmpl w:val="270AEFE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51BD08A0"/>
    <w:multiLevelType w:val="hybridMultilevel"/>
    <w:tmpl w:val="452868A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558A625F"/>
    <w:multiLevelType w:val="hybridMultilevel"/>
    <w:tmpl w:val="0B203272"/>
    <w:lvl w:ilvl="0" w:tplc="06FC42AA">
      <w:start w:val="1"/>
      <w:numFmt w:val="decimal"/>
      <w:lvlText w:val="%1."/>
      <w:lvlJc w:val="left"/>
      <w:pPr>
        <w:tabs>
          <w:tab w:val="num" w:pos="432"/>
        </w:tabs>
        <w:ind w:left="432" w:hanging="432"/>
      </w:pPr>
      <w:rPr>
        <w:rFonts w:hint="default"/>
      </w:rPr>
    </w:lvl>
    <w:lvl w:ilvl="1" w:tplc="097A12A2">
      <w:start w:val="1"/>
      <w:numFmt w:val="lowerLetter"/>
      <w:lvlText w:val="%2."/>
      <w:lvlJc w:val="left"/>
      <w:pPr>
        <w:ind w:left="1440" w:hanging="360"/>
      </w:pPr>
    </w:lvl>
    <w:lvl w:ilvl="2" w:tplc="453A2AA6">
      <w:start w:val="1"/>
      <w:numFmt w:val="lowerRoman"/>
      <w:lvlText w:val="%3."/>
      <w:lvlJc w:val="right"/>
      <w:pPr>
        <w:ind w:left="2160" w:hanging="180"/>
      </w:pPr>
    </w:lvl>
    <w:lvl w:ilvl="3" w:tplc="6C0EDDD8">
      <w:start w:val="1"/>
      <w:numFmt w:val="decimal"/>
      <w:lvlText w:val="%4."/>
      <w:lvlJc w:val="left"/>
      <w:pPr>
        <w:ind w:left="2880" w:hanging="360"/>
      </w:pPr>
    </w:lvl>
    <w:lvl w:ilvl="4" w:tplc="68A0596A">
      <w:start w:val="1"/>
      <w:numFmt w:val="lowerLetter"/>
      <w:lvlText w:val="%5."/>
      <w:lvlJc w:val="left"/>
      <w:pPr>
        <w:ind w:left="3600" w:hanging="360"/>
      </w:pPr>
    </w:lvl>
    <w:lvl w:ilvl="5" w:tplc="BF0A5DB8">
      <w:start w:val="1"/>
      <w:numFmt w:val="lowerRoman"/>
      <w:lvlText w:val="%6."/>
      <w:lvlJc w:val="right"/>
      <w:pPr>
        <w:ind w:left="4320" w:hanging="180"/>
      </w:pPr>
    </w:lvl>
    <w:lvl w:ilvl="6" w:tplc="E926F56C">
      <w:start w:val="1"/>
      <w:numFmt w:val="decimal"/>
      <w:lvlText w:val="%7."/>
      <w:lvlJc w:val="left"/>
      <w:pPr>
        <w:ind w:left="5040" w:hanging="360"/>
      </w:pPr>
    </w:lvl>
    <w:lvl w:ilvl="7" w:tplc="DF4E5E8A">
      <w:start w:val="1"/>
      <w:numFmt w:val="lowerLetter"/>
      <w:lvlText w:val="%8."/>
      <w:lvlJc w:val="left"/>
      <w:pPr>
        <w:ind w:left="5760" w:hanging="360"/>
      </w:pPr>
    </w:lvl>
    <w:lvl w:ilvl="8" w:tplc="63CAA4B6">
      <w:start w:val="1"/>
      <w:numFmt w:val="lowerRoman"/>
      <w:lvlText w:val="%9."/>
      <w:lvlJc w:val="right"/>
      <w:pPr>
        <w:ind w:left="6480" w:hanging="180"/>
      </w:pPr>
    </w:lvl>
  </w:abstractNum>
  <w:abstractNum w:abstractNumId="11" w15:restartNumberingAfterBreak="0">
    <w:nsid w:val="5621089D"/>
    <w:multiLevelType w:val="hybridMultilevel"/>
    <w:tmpl w:val="42DC83F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563C0F93"/>
    <w:multiLevelType w:val="hybridMultilevel"/>
    <w:tmpl w:val="5008B2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985096F"/>
    <w:multiLevelType w:val="hybridMultilevel"/>
    <w:tmpl w:val="0B203272"/>
    <w:lvl w:ilvl="0" w:tplc="B9821E70">
      <w:start w:val="1"/>
      <w:numFmt w:val="decimal"/>
      <w:lvlText w:val="%1."/>
      <w:lvlJc w:val="left"/>
      <w:pPr>
        <w:tabs>
          <w:tab w:val="num" w:pos="432"/>
        </w:tabs>
        <w:ind w:left="432" w:hanging="432"/>
      </w:pPr>
      <w:rPr>
        <w:rFonts w:hint="default"/>
      </w:rPr>
    </w:lvl>
    <w:lvl w:ilvl="1" w:tplc="F84AF10A">
      <w:start w:val="1"/>
      <w:numFmt w:val="lowerLetter"/>
      <w:lvlText w:val="%2."/>
      <w:lvlJc w:val="left"/>
      <w:pPr>
        <w:ind w:left="1440" w:hanging="360"/>
      </w:pPr>
    </w:lvl>
    <w:lvl w:ilvl="2" w:tplc="C9345FC2">
      <w:start w:val="1"/>
      <w:numFmt w:val="lowerRoman"/>
      <w:lvlText w:val="%3."/>
      <w:lvlJc w:val="right"/>
      <w:pPr>
        <w:ind w:left="2160" w:hanging="180"/>
      </w:pPr>
    </w:lvl>
    <w:lvl w:ilvl="3" w:tplc="06121F24">
      <w:start w:val="1"/>
      <w:numFmt w:val="decimal"/>
      <w:lvlText w:val="%4."/>
      <w:lvlJc w:val="left"/>
      <w:pPr>
        <w:ind w:left="2880" w:hanging="360"/>
      </w:pPr>
    </w:lvl>
    <w:lvl w:ilvl="4" w:tplc="2C68D8C4">
      <w:start w:val="1"/>
      <w:numFmt w:val="lowerLetter"/>
      <w:lvlText w:val="%5."/>
      <w:lvlJc w:val="left"/>
      <w:pPr>
        <w:ind w:left="3600" w:hanging="360"/>
      </w:pPr>
    </w:lvl>
    <w:lvl w:ilvl="5" w:tplc="97E834D2">
      <w:start w:val="1"/>
      <w:numFmt w:val="lowerRoman"/>
      <w:lvlText w:val="%6."/>
      <w:lvlJc w:val="right"/>
      <w:pPr>
        <w:ind w:left="4320" w:hanging="180"/>
      </w:pPr>
    </w:lvl>
    <w:lvl w:ilvl="6" w:tplc="ABF45B0A">
      <w:start w:val="1"/>
      <w:numFmt w:val="decimal"/>
      <w:lvlText w:val="%7."/>
      <w:lvlJc w:val="left"/>
      <w:pPr>
        <w:ind w:left="5040" w:hanging="360"/>
      </w:pPr>
    </w:lvl>
    <w:lvl w:ilvl="7" w:tplc="E2D6EF24">
      <w:start w:val="1"/>
      <w:numFmt w:val="lowerLetter"/>
      <w:lvlText w:val="%8."/>
      <w:lvlJc w:val="left"/>
      <w:pPr>
        <w:ind w:left="5760" w:hanging="360"/>
      </w:pPr>
    </w:lvl>
    <w:lvl w:ilvl="8" w:tplc="F834AB46">
      <w:start w:val="1"/>
      <w:numFmt w:val="lowerRoman"/>
      <w:lvlText w:val="%9."/>
      <w:lvlJc w:val="right"/>
      <w:pPr>
        <w:ind w:left="6480" w:hanging="180"/>
      </w:pPr>
    </w:lvl>
  </w:abstractNum>
  <w:abstractNum w:abstractNumId="14" w15:restartNumberingAfterBreak="0">
    <w:nsid w:val="5F0D3D5D"/>
    <w:multiLevelType w:val="hybridMultilevel"/>
    <w:tmpl w:val="62B097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672701AD"/>
    <w:multiLevelType w:val="hybridMultilevel"/>
    <w:tmpl w:val="F3A2157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68AB4355"/>
    <w:multiLevelType w:val="hybridMultilevel"/>
    <w:tmpl w:val="C11CCEF8"/>
    <w:lvl w:ilvl="0" w:tplc="0E8EC700">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B70365"/>
    <w:multiLevelType w:val="hybridMultilevel"/>
    <w:tmpl w:val="C88EAD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ED2158"/>
    <w:multiLevelType w:val="hybridMultilevel"/>
    <w:tmpl w:val="DBFA8EF2"/>
    <w:lvl w:ilvl="0" w:tplc="9516196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A9C052E"/>
    <w:multiLevelType w:val="hybridMultilevel"/>
    <w:tmpl w:val="BEBE150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7BEC6F71"/>
    <w:multiLevelType w:val="hybridMultilevel"/>
    <w:tmpl w:val="275C5A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D514F2C"/>
    <w:multiLevelType w:val="hybridMultilevel"/>
    <w:tmpl w:val="37F8947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7FCF71BF"/>
    <w:multiLevelType w:val="hybridMultilevel"/>
    <w:tmpl w:val="1D327ECA"/>
    <w:lvl w:ilvl="0" w:tplc="9C329218">
      <w:start w:val="1"/>
      <w:numFmt w:val="bullet"/>
      <w:lvlText w:val="·"/>
      <w:lvlJc w:val="left"/>
      <w:pPr>
        <w:ind w:left="720" w:hanging="360"/>
      </w:pPr>
      <w:rPr>
        <w:rFonts w:hint="default" w:ascii="Symbol" w:hAnsi="Symbol"/>
      </w:rPr>
    </w:lvl>
    <w:lvl w:ilvl="1" w:tplc="05B8E32E">
      <w:start w:val="1"/>
      <w:numFmt w:val="bullet"/>
      <w:lvlText w:val="o"/>
      <w:lvlJc w:val="left"/>
      <w:pPr>
        <w:ind w:left="1440" w:hanging="360"/>
      </w:pPr>
      <w:rPr>
        <w:rFonts w:hint="default" w:ascii="Courier New" w:hAnsi="Courier New"/>
      </w:rPr>
    </w:lvl>
    <w:lvl w:ilvl="2" w:tplc="E1FE8FB0">
      <w:start w:val="1"/>
      <w:numFmt w:val="bullet"/>
      <w:lvlText w:val=""/>
      <w:lvlJc w:val="left"/>
      <w:pPr>
        <w:ind w:left="2160" w:hanging="360"/>
      </w:pPr>
      <w:rPr>
        <w:rFonts w:hint="default" w:ascii="Wingdings" w:hAnsi="Wingdings"/>
      </w:rPr>
    </w:lvl>
    <w:lvl w:ilvl="3" w:tplc="C5001E6E">
      <w:start w:val="1"/>
      <w:numFmt w:val="bullet"/>
      <w:lvlText w:val=""/>
      <w:lvlJc w:val="left"/>
      <w:pPr>
        <w:ind w:left="2880" w:hanging="360"/>
      </w:pPr>
      <w:rPr>
        <w:rFonts w:hint="default" w:ascii="Symbol" w:hAnsi="Symbol"/>
      </w:rPr>
    </w:lvl>
    <w:lvl w:ilvl="4" w:tplc="DBE478F6">
      <w:start w:val="1"/>
      <w:numFmt w:val="bullet"/>
      <w:lvlText w:val="o"/>
      <w:lvlJc w:val="left"/>
      <w:pPr>
        <w:ind w:left="3600" w:hanging="360"/>
      </w:pPr>
      <w:rPr>
        <w:rFonts w:hint="default" w:ascii="Courier New" w:hAnsi="Courier New"/>
      </w:rPr>
    </w:lvl>
    <w:lvl w:ilvl="5" w:tplc="19DA3378">
      <w:start w:val="1"/>
      <w:numFmt w:val="bullet"/>
      <w:lvlText w:val=""/>
      <w:lvlJc w:val="left"/>
      <w:pPr>
        <w:ind w:left="4320" w:hanging="360"/>
      </w:pPr>
      <w:rPr>
        <w:rFonts w:hint="default" w:ascii="Wingdings" w:hAnsi="Wingdings"/>
      </w:rPr>
    </w:lvl>
    <w:lvl w:ilvl="6" w:tplc="10D62816">
      <w:start w:val="1"/>
      <w:numFmt w:val="bullet"/>
      <w:lvlText w:val=""/>
      <w:lvlJc w:val="left"/>
      <w:pPr>
        <w:ind w:left="5040" w:hanging="360"/>
      </w:pPr>
      <w:rPr>
        <w:rFonts w:hint="default" w:ascii="Symbol" w:hAnsi="Symbol"/>
      </w:rPr>
    </w:lvl>
    <w:lvl w:ilvl="7" w:tplc="48DEDADC">
      <w:start w:val="1"/>
      <w:numFmt w:val="bullet"/>
      <w:lvlText w:val="o"/>
      <w:lvlJc w:val="left"/>
      <w:pPr>
        <w:ind w:left="5760" w:hanging="360"/>
      </w:pPr>
      <w:rPr>
        <w:rFonts w:hint="default" w:ascii="Courier New" w:hAnsi="Courier New"/>
      </w:rPr>
    </w:lvl>
    <w:lvl w:ilvl="8" w:tplc="AB102A42">
      <w:start w:val="1"/>
      <w:numFmt w:val="bullet"/>
      <w:lvlText w:val=""/>
      <w:lvlJc w:val="left"/>
      <w:pPr>
        <w:ind w:left="6480" w:hanging="360"/>
      </w:pPr>
      <w:rPr>
        <w:rFonts w:hint="default" w:ascii="Wingdings" w:hAnsi="Wingdings"/>
      </w:rPr>
    </w:lvl>
  </w:abstractNum>
  <w:num w:numId="1">
    <w:abstractNumId w:val="22"/>
  </w:num>
  <w:num w:numId="2">
    <w:abstractNumId w:val="2"/>
  </w:num>
  <w:num w:numId="3">
    <w:abstractNumId w:val="1"/>
  </w:num>
  <w:num w:numId="4">
    <w:abstractNumId w:val="6"/>
  </w:num>
  <w:num w:numId="5">
    <w:abstractNumId w:val="16"/>
  </w:num>
  <w:num w:numId="6">
    <w:abstractNumId w:val="17"/>
  </w:num>
  <w:num w:numId="7">
    <w:abstractNumId w:val="11"/>
  </w:num>
  <w:num w:numId="8">
    <w:abstractNumId w:val="0"/>
  </w:num>
  <w:num w:numId="9">
    <w:abstractNumId w:val="10"/>
  </w:num>
  <w:num w:numId="10">
    <w:abstractNumId w:val="13"/>
  </w:num>
  <w:num w:numId="11">
    <w:abstractNumId w:val="16"/>
    <w:lvlOverride w:ilvl="0">
      <w:startOverride w:val="1"/>
    </w:lvlOverride>
  </w:num>
  <w:num w:numId="12">
    <w:abstractNumId w:val="4"/>
  </w:num>
  <w:num w:numId="13">
    <w:abstractNumId w:val="19"/>
  </w:num>
  <w:num w:numId="14">
    <w:abstractNumId w:val="12"/>
  </w:num>
  <w:num w:numId="15">
    <w:abstractNumId w:val="3"/>
  </w:num>
  <w:num w:numId="16">
    <w:abstractNumId w:val="9"/>
  </w:num>
  <w:num w:numId="17">
    <w:abstractNumId w:val="7"/>
  </w:num>
  <w:num w:numId="18">
    <w:abstractNumId w:val="21"/>
  </w:num>
  <w:num w:numId="19">
    <w:abstractNumId w:val="5"/>
  </w:num>
  <w:num w:numId="20">
    <w:abstractNumId w:val="8"/>
  </w:num>
  <w:num w:numId="21">
    <w:abstractNumId w:val="15"/>
  </w:num>
  <w:num w:numId="22">
    <w:abstractNumId w:val="14"/>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DE"/>
    <w:rsid w:val="0004436B"/>
    <w:rsid w:val="0005181E"/>
    <w:rsid w:val="00052549"/>
    <w:rsid w:val="0007119D"/>
    <w:rsid w:val="000715F1"/>
    <w:rsid w:val="00087540"/>
    <w:rsid w:val="00092148"/>
    <w:rsid w:val="000B5C8B"/>
    <w:rsid w:val="000B6B96"/>
    <w:rsid w:val="000B70B7"/>
    <w:rsid w:val="000D284D"/>
    <w:rsid w:val="000F639E"/>
    <w:rsid w:val="00106731"/>
    <w:rsid w:val="0011148A"/>
    <w:rsid w:val="001120BD"/>
    <w:rsid w:val="00131EF1"/>
    <w:rsid w:val="00156AEB"/>
    <w:rsid w:val="001602B9"/>
    <w:rsid w:val="001607DF"/>
    <w:rsid w:val="0016665B"/>
    <w:rsid w:val="00176A56"/>
    <w:rsid w:val="00176B7E"/>
    <w:rsid w:val="00182FE4"/>
    <w:rsid w:val="00192106"/>
    <w:rsid w:val="00194EB3"/>
    <w:rsid w:val="001B33B7"/>
    <w:rsid w:val="001B5078"/>
    <w:rsid w:val="001C2A74"/>
    <w:rsid w:val="001C310E"/>
    <w:rsid w:val="001C5BA0"/>
    <w:rsid w:val="001D1D86"/>
    <w:rsid w:val="001D4AE5"/>
    <w:rsid w:val="001E3578"/>
    <w:rsid w:val="001E7131"/>
    <w:rsid w:val="001E7A05"/>
    <w:rsid w:val="002046F9"/>
    <w:rsid w:val="00211724"/>
    <w:rsid w:val="00212A1C"/>
    <w:rsid w:val="00212D77"/>
    <w:rsid w:val="00214B8D"/>
    <w:rsid w:val="002175CB"/>
    <w:rsid w:val="0023256F"/>
    <w:rsid w:val="00235A47"/>
    <w:rsid w:val="00245DC7"/>
    <w:rsid w:val="0025248B"/>
    <w:rsid w:val="00254445"/>
    <w:rsid w:val="00255337"/>
    <w:rsid w:val="0025674F"/>
    <w:rsid w:val="002610F2"/>
    <w:rsid w:val="00261476"/>
    <w:rsid w:val="002671F3"/>
    <w:rsid w:val="00272AD1"/>
    <w:rsid w:val="002821B7"/>
    <w:rsid w:val="00285B8D"/>
    <w:rsid w:val="00285ED7"/>
    <w:rsid w:val="0029728B"/>
    <w:rsid w:val="002B1F8A"/>
    <w:rsid w:val="002B3035"/>
    <w:rsid w:val="002B5199"/>
    <w:rsid w:val="002B587F"/>
    <w:rsid w:val="002B6AFC"/>
    <w:rsid w:val="002C54AD"/>
    <w:rsid w:val="002E1FE0"/>
    <w:rsid w:val="002F1E56"/>
    <w:rsid w:val="002F1F61"/>
    <w:rsid w:val="002F2696"/>
    <w:rsid w:val="002F5326"/>
    <w:rsid w:val="0031042D"/>
    <w:rsid w:val="00315593"/>
    <w:rsid w:val="00327C93"/>
    <w:rsid w:val="00331112"/>
    <w:rsid w:val="00336DAB"/>
    <w:rsid w:val="003417F0"/>
    <w:rsid w:val="00343C2B"/>
    <w:rsid w:val="00373269"/>
    <w:rsid w:val="003824A6"/>
    <w:rsid w:val="0039182D"/>
    <w:rsid w:val="00392E1E"/>
    <w:rsid w:val="00395A3F"/>
    <w:rsid w:val="003A0B6D"/>
    <w:rsid w:val="003A145A"/>
    <w:rsid w:val="003B0D75"/>
    <w:rsid w:val="003B19ED"/>
    <w:rsid w:val="003B777F"/>
    <w:rsid w:val="003C0734"/>
    <w:rsid w:val="003C3B5B"/>
    <w:rsid w:val="003C408D"/>
    <w:rsid w:val="004037EE"/>
    <w:rsid w:val="00410D43"/>
    <w:rsid w:val="00423F86"/>
    <w:rsid w:val="00434ABB"/>
    <w:rsid w:val="00435623"/>
    <w:rsid w:val="00466C29"/>
    <w:rsid w:val="0048081D"/>
    <w:rsid w:val="0048225A"/>
    <w:rsid w:val="004A1211"/>
    <w:rsid w:val="004A42BC"/>
    <w:rsid w:val="004A74AF"/>
    <w:rsid w:val="004A78CF"/>
    <w:rsid w:val="004B140A"/>
    <w:rsid w:val="004B578C"/>
    <w:rsid w:val="004C2C44"/>
    <w:rsid w:val="004D63FE"/>
    <w:rsid w:val="004E1D7B"/>
    <w:rsid w:val="004F0E73"/>
    <w:rsid w:val="004F24E4"/>
    <w:rsid w:val="005047A2"/>
    <w:rsid w:val="0051434D"/>
    <w:rsid w:val="00524774"/>
    <w:rsid w:val="005375C8"/>
    <w:rsid w:val="00542B6B"/>
    <w:rsid w:val="005500C3"/>
    <w:rsid w:val="00552CC4"/>
    <w:rsid w:val="00572FDE"/>
    <w:rsid w:val="0058198E"/>
    <w:rsid w:val="005B0CC7"/>
    <w:rsid w:val="005B1776"/>
    <w:rsid w:val="005C3C4A"/>
    <w:rsid w:val="005C5EE6"/>
    <w:rsid w:val="005E677D"/>
    <w:rsid w:val="0060041C"/>
    <w:rsid w:val="0060115B"/>
    <w:rsid w:val="00605C30"/>
    <w:rsid w:val="006105FE"/>
    <w:rsid w:val="00621E14"/>
    <w:rsid w:val="00635FEE"/>
    <w:rsid w:val="006530AA"/>
    <w:rsid w:val="00653851"/>
    <w:rsid w:val="0066699F"/>
    <w:rsid w:val="006727FB"/>
    <w:rsid w:val="00677168"/>
    <w:rsid w:val="006B6372"/>
    <w:rsid w:val="006C0ED2"/>
    <w:rsid w:val="006C4222"/>
    <w:rsid w:val="006D110F"/>
    <w:rsid w:val="006D2CC2"/>
    <w:rsid w:val="006E0EEF"/>
    <w:rsid w:val="006E38D2"/>
    <w:rsid w:val="006E65AF"/>
    <w:rsid w:val="006F179C"/>
    <w:rsid w:val="006F18FD"/>
    <w:rsid w:val="00700069"/>
    <w:rsid w:val="00703254"/>
    <w:rsid w:val="00705CDF"/>
    <w:rsid w:val="00730DB1"/>
    <w:rsid w:val="007413F0"/>
    <w:rsid w:val="00744CD8"/>
    <w:rsid w:val="00745A10"/>
    <w:rsid w:val="00745DF9"/>
    <w:rsid w:val="00746F6D"/>
    <w:rsid w:val="0075124C"/>
    <w:rsid w:val="00756AFC"/>
    <w:rsid w:val="007604F3"/>
    <w:rsid w:val="007607FC"/>
    <w:rsid w:val="00760E6D"/>
    <w:rsid w:val="00770805"/>
    <w:rsid w:val="00773D40"/>
    <w:rsid w:val="007777B1"/>
    <w:rsid w:val="00782461"/>
    <w:rsid w:val="00787C76"/>
    <w:rsid w:val="0079143B"/>
    <w:rsid w:val="007A7C10"/>
    <w:rsid w:val="007C5B45"/>
    <w:rsid w:val="007C6274"/>
    <w:rsid w:val="007D3004"/>
    <w:rsid w:val="007D6EBF"/>
    <w:rsid w:val="007D70AF"/>
    <w:rsid w:val="007E191C"/>
    <w:rsid w:val="007E7323"/>
    <w:rsid w:val="007F294D"/>
    <w:rsid w:val="007F56DD"/>
    <w:rsid w:val="008077C5"/>
    <w:rsid w:val="00811D26"/>
    <w:rsid w:val="00812E7F"/>
    <w:rsid w:val="0082328A"/>
    <w:rsid w:val="00827398"/>
    <w:rsid w:val="00831CC0"/>
    <w:rsid w:val="008341BF"/>
    <w:rsid w:val="0083526E"/>
    <w:rsid w:val="008440C2"/>
    <w:rsid w:val="008519EE"/>
    <w:rsid w:val="00870138"/>
    <w:rsid w:val="00880955"/>
    <w:rsid w:val="00883773"/>
    <w:rsid w:val="00885946"/>
    <w:rsid w:val="008A0D5E"/>
    <w:rsid w:val="008A257B"/>
    <w:rsid w:val="008B39C6"/>
    <w:rsid w:val="008B4F6E"/>
    <w:rsid w:val="008C7AD7"/>
    <w:rsid w:val="008D51CC"/>
    <w:rsid w:val="008E7257"/>
    <w:rsid w:val="008F16EF"/>
    <w:rsid w:val="008F7170"/>
    <w:rsid w:val="00901D82"/>
    <w:rsid w:val="00911FD7"/>
    <w:rsid w:val="00912D2D"/>
    <w:rsid w:val="00915068"/>
    <w:rsid w:val="0092462F"/>
    <w:rsid w:val="00925138"/>
    <w:rsid w:val="00926457"/>
    <w:rsid w:val="009277DA"/>
    <w:rsid w:val="009313DE"/>
    <w:rsid w:val="00932B13"/>
    <w:rsid w:val="00932C0C"/>
    <w:rsid w:val="00932C0E"/>
    <w:rsid w:val="0093327F"/>
    <w:rsid w:val="009335DD"/>
    <w:rsid w:val="00936EAD"/>
    <w:rsid w:val="009456CE"/>
    <w:rsid w:val="00946390"/>
    <w:rsid w:val="00966259"/>
    <w:rsid w:val="0097462C"/>
    <w:rsid w:val="009A1009"/>
    <w:rsid w:val="009A51A8"/>
    <w:rsid w:val="009C1ABE"/>
    <w:rsid w:val="009C7E44"/>
    <w:rsid w:val="009E455D"/>
    <w:rsid w:val="009E55FF"/>
    <w:rsid w:val="009E66A9"/>
    <w:rsid w:val="009E6B97"/>
    <w:rsid w:val="009E7F32"/>
    <w:rsid w:val="009F3092"/>
    <w:rsid w:val="00A07831"/>
    <w:rsid w:val="00A1294B"/>
    <w:rsid w:val="00A1502F"/>
    <w:rsid w:val="00A156F1"/>
    <w:rsid w:val="00A21883"/>
    <w:rsid w:val="00A24C47"/>
    <w:rsid w:val="00A371E4"/>
    <w:rsid w:val="00A42B8B"/>
    <w:rsid w:val="00A44B9E"/>
    <w:rsid w:val="00A5168D"/>
    <w:rsid w:val="00A56A24"/>
    <w:rsid w:val="00A7159B"/>
    <w:rsid w:val="00A75FBC"/>
    <w:rsid w:val="00A76989"/>
    <w:rsid w:val="00A77899"/>
    <w:rsid w:val="00A94E24"/>
    <w:rsid w:val="00A96775"/>
    <w:rsid w:val="00A968D1"/>
    <w:rsid w:val="00AA484F"/>
    <w:rsid w:val="00AB3CE2"/>
    <w:rsid w:val="00AB45B5"/>
    <w:rsid w:val="00AC217B"/>
    <w:rsid w:val="00AC7391"/>
    <w:rsid w:val="00AD5B5F"/>
    <w:rsid w:val="00AF57E0"/>
    <w:rsid w:val="00AF76F4"/>
    <w:rsid w:val="00B00CAB"/>
    <w:rsid w:val="00B01ACA"/>
    <w:rsid w:val="00B05F67"/>
    <w:rsid w:val="00B10047"/>
    <w:rsid w:val="00B173D9"/>
    <w:rsid w:val="00B3566E"/>
    <w:rsid w:val="00B40B6D"/>
    <w:rsid w:val="00B45037"/>
    <w:rsid w:val="00B46C6F"/>
    <w:rsid w:val="00B47519"/>
    <w:rsid w:val="00B537BF"/>
    <w:rsid w:val="00B53B4D"/>
    <w:rsid w:val="00B571DC"/>
    <w:rsid w:val="00B573F2"/>
    <w:rsid w:val="00B64A29"/>
    <w:rsid w:val="00B82D0D"/>
    <w:rsid w:val="00B92F0C"/>
    <w:rsid w:val="00B959EA"/>
    <w:rsid w:val="00B967D9"/>
    <w:rsid w:val="00BA1849"/>
    <w:rsid w:val="00BA544B"/>
    <w:rsid w:val="00BA72DB"/>
    <w:rsid w:val="00BC26A2"/>
    <w:rsid w:val="00BC27DA"/>
    <w:rsid w:val="00BC699C"/>
    <w:rsid w:val="00BD14D3"/>
    <w:rsid w:val="00BD2D19"/>
    <w:rsid w:val="00BE0365"/>
    <w:rsid w:val="00BF5AA9"/>
    <w:rsid w:val="00C210C7"/>
    <w:rsid w:val="00C2367B"/>
    <w:rsid w:val="00C24727"/>
    <w:rsid w:val="00C248C2"/>
    <w:rsid w:val="00C256FF"/>
    <w:rsid w:val="00C27CAE"/>
    <w:rsid w:val="00C31F43"/>
    <w:rsid w:val="00C32E38"/>
    <w:rsid w:val="00C46161"/>
    <w:rsid w:val="00C46D42"/>
    <w:rsid w:val="00C64FA9"/>
    <w:rsid w:val="00C73212"/>
    <w:rsid w:val="00C743C4"/>
    <w:rsid w:val="00C80EAF"/>
    <w:rsid w:val="00C81584"/>
    <w:rsid w:val="00C9328F"/>
    <w:rsid w:val="00CB1331"/>
    <w:rsid w:val="00CB4DCC"/>
    <w:rsid w:val="00CC6DF4"/>
    <w:rsid w:val="00CE1429"/>
    <w:rsid w:val="00CE3389"/>
    <w:rsid w:val="00CF1ECE"/>
    <w:rsid w:val="00D03A17"/>
    <w:rsid w:val="00D069C9"/>
    <w:rsid w:val="00D100D0"/>
    <w:rsid w:val="00D211B6"/>
    <w:rsid w:val="00D2392A"/>
    <w:rsid w:val="00D23C88"/>
    <w:rsid w:val="00D34B75"/>
    <w:rsid w:val="00D34C05"/>
    <w:rsid w:val="00D41DA4"/>
    <w:rsid w:val="00D42882"/>
    <w:rsid w:val="00D71D01"/>
    <w:rsid w:val="00D730C4"/>
    <w:rsid w:val="00D804F9"/>
    <w:rsid w:val="00D96C18"/>
    <w:rsid w:val="00DA0FB4"/>
    <w:rsid w:val="00DB391E"/>
    <w:rsid w:val="00DC23A5"/>
    <w:rsid w:val="00DD0B87"/>
    <w:rsid w:val="00DD5E72"/>
    <w:rsid w:val="00DE7D36"/>
    <w:rsid w:val="00DF28FA"/>
    <w:rsid w:val="00E0680D"/>
    <w:rsid w:val="00E1351B"/>
    <w:rsid w:val="00E2620C"/>
    <w:rsid w:val="00E510E4"/>
    <w:rsid w:val="00E52B9A"/>
    <w:rsid w:val="00E57032"/>
    <w:rsid w:val="00E712D4"/>
    <w:rsid w:val="00E71FCE"/>
    <w:rsid w:val="00E76BC8"/>
    <w:rsid w:val="00E87559"/>
    <w:rsid w:val="00E92B24"/>
    <w:rsid w:val="00EB1448"/>
    <w:rsid w:val="00EC74C5"/>
    <w:rsid w:val="00EC75A3"/>
    <w:rsid w:val="00ED455C"/>
    <w:rsid w:val="00ED5AD7"/>
    <w:rsid w:val="00EE04FF"/>
    <w:rsid w:val="00EE2F4F"/>
    <w:rsid w:val="00EF21CA"/>
    <w:rsid w:val="00EF3AD0"/>
    <w:rsid w:val="00F002A8"/>
    <w:rsid w:val="00F1052F"/>
    <w:rsid w:val="00F13505"/>
    <w:rsid w:val="00F1620D"/>
    <w:rsid w:val="00F16548"/>
    <w:rsid w:val="00F171C7"/>
    <w:rsid w:val="00F317C9"/>
    <w:rsid w:val="00F33CC2"/>
    <w:rsid w:val="00F37A3D"/>
    <w:rsid w:val="00F41D98"/>
    <w:rsid w:val="00F47385"/>
    <w:rsid w:val="00F51562"/>
    <w:rsid w:val="00F566C8"/>
    <w:rsid w:val="00F66280"/>
    <w:rsid w:val="00F7656C"/>
    <w:rsid w:val="00F86B02"/>
    <w:rsid w:val="00F87096"/>
    <w:rsid w:val="00FB3590"/>
    <w:rsid w:val="00FB7446"/>
    <w:rsid w:val="00FB7F1B"/>
    <w:rsid w:val="00FC23E6"/>
    <w:rsid w:val="00FC3B8F"/>
    <w:rsid w:val="00FC3D5A"/>
    <w:rsid w:val="00FC4046"/>
    <w:rsid w:val="00FC7683"/>
    <w:rsid w:val="00FD07D2"/>
    <w:rsid w:val="00FD1F72"/>
    <w:rsid w:val="00FE098B"/>
    <w:rsid w:val="00FE4DAB"/>
    <w:rsid w:val="00FF3CAD"/>
    <w:rsid w:val="00FF47E9"/>
    <w:rsid w:val="01F1D97D"/>
    <w:rsid w:val="04F2AB0B"/>
    <w:rsid w:val="0AA3077F"/>
    <w:rsid w:val="0D06CAF7"/>
    <w:rsid w:val="0F545573"/>
    <w:rsid w:val="10A75696"/>
    <w:rsid w:val="1582669D"/>
    <w:rsid w:val="16A99143"/>
    <w:rsid w:val="1A35107F"/>
    <w:rsid w:val="1A849649"/>
    <w:rsid w:val="1ADCBA4D"/>
    <w:rsid w:val="1B9B93A8"/>
    <w:rsid w:val="1E967FFB"/>
    <w:rsid w:val="27989E58"/>
    <w:rsid w:val="28DF8F2F"/>
    <w:rsid w:val="2EEB4624"/>
    <w:rsid w:val="2FF65C67"/>
    <w:rsid w:val="3132F928"/>
    <w:rsid w:val="32F58C45"/>
    <w:rsid w:val="392F5444"/>
    <w:rsid w:val="39458296"/>
    <w:rsid w:val="4E1FA314"/>
    <w:rsid w:val="5AE4FDBF"/>
    <w:rsid w:val="5FB43392"/>
    <w:rsid w:val="636D6FF4"/>
    <w:rsid w:val="6D761903"/>
    <w:rsid w:val="7094E4FF"/>
    <w:rsid w:val="74FB2ED9"/>
    <w:rsid w:val="7B06A377"/>
    <w:rsid w:val="7D98D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FFFD"/>
  <w15:chartTrackingRefBased/>
  <w15:docId w15:val="{9483CA15-489F-4023-8A48-54C72EDE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0041C"/>
    <w:pPr>
      <w:spacing w:before="120"/>
    </w:pPr>
    <w:rPr>
      <w:rFonts w:ascii="Arial" w:hAnsi="Arial"/>
      <w:color w:val="181E23"/>
      <w:sz w:val="22"/>
    </w:rPr>
  </w:style>
  <w:style w:type="paragraph" w:styleId="Heading1">
    <w:name w:val="heading 1"/>
    <w:basedOn w:val="Normal"/>
    <w:next w:val="Normal"/>
    <w:link w:val="Heading1Char"/>
    <w:uiPriority w:val="9"/>
    <w:qFormat/>
    <w:rsid w:val="001B5078"/>
    <w:pPr>
      <w:keepNext/>
      <w:keepLines/>
      <w:pBdr>
        <w:bottom w:val="single" w:color="008881" w:sz="12" w:space="6"/>
      </w:pBdr>
      <w:spacing w:before="240" w:after="240"/>
      <w:outlineLvl w:val="0"/>
    </w:pPr>
    <w:rPr>
      <w:rFonts w:eastAsiaTheme="majorEastAsia" w:cstheme="majorBidi"/>
      <w:b/>
      <w:bCs/>
      <w:color w:val="008881"/>
      <w:sz w:val="32"/>
      <w:szCs w:val="32"/>
    </w:rPr>
  </w:style>
  <w:style w:type="paragraph" w:styleId="Heading2">
    <w:name w:val="heading 2"/>
    <w:basedOn w:val="Normal"/>
    <w:next w:val="Normal"/>
    <w:link w:val="Heading2Char"/>
    <w:uiPriority w:val="9"/>
    <w:unhideWhenUsed/>
    <w:qFormat/>
    <w:rsid w:val="0051434D"/>
    <w:pPr>
      <w:keepNext/>
      <w:keepLines/>
      <w:spacing w:before="240"/>
      <w:outlineLvl w:val="1"/>
    </w:pPr>
    <w:rPr>
      <w:rFonts w:eastAsiaTheme="majorEastAsia" w:cstheme="majorBidi"/>
      <w:b/>
      <w:bCs/>
      <w:color w:val="719931"/>
      <w:sz w:val="28"/>
      <w:szCs w:val="26"/>
    </w:rPr>
  </w:style>
  <w:style w:type="paragraph" w:styleId="Heading3">
    <w:name w:val="heading 3"/>
    <w:basedOn w:val="Normal"/>
    <w:next w:val="Normal"/>
    <w:link w:val="Heading3Char"/>
    <w:uiPriority w:val="9"/>
    <w:unhideWhenUsed/>
    <w:qFormat/>
    <w:rsid w:val="0051434D"/>
    <w:pPr>
      <w:keepNext/>
      <w:keepLines/>
      <w:spacing w:before="240"/>
      <w:outlineLvl w:val="2"/>
    </w:pPr>
    <w:rPr>
      <w:rFonts w:eastAsiaTheme="majorEastAsia" w:cstheme="majorBidi"/>
      <w:b/>
      <w:bCs/>
      <w:i/>
      <w:color w:val="005568" w:themeColor="text2"/>
      <w:sz w:val="24"/>
      <w:szCs w:val="24"/>
    </w:rPr>
  </w:style>
  <w:style w:type="paragraph" w:styleId="Heading4">
    <w:name w:val="heading 4"/>
    <w:basedOn w:val="Normal"/>
    <w:next w:val="Normal"/>
    <w:link w:val="Heading4Char"/>
    <w:uiPriority w:val="9"/>
    <w:unhideWhenUsed/>
    <w:rsid w:val="002B587F"/>
    <w:pPr>
      <w:keepNext/>
      <w:keepLines/>
      <w:spacing w:before="240" w:after="240"/>
      <w:jc w:val="center"/>
      <w:outlineLvl w:val="3"/>
    </w:pPr>
    <w:rPr>
      <w:rFonts w:eastAsiaTheme="majorEastAsia" w:cstheme="majorBidi"/>
      <w:b/>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rsid w:val="0060041C"/>
    <w:pPr>
      <w:numPr>
        <w:numId w:val="4"/>
      </w:numPr>
      <w:spacing w:after="0" w:line="240" w:lineRule="auto"/>
      <w:ind w:left="544" w:hanging="431"/>
    </w:pPr>
  </w:style>
  <w:style w:type="character" w:styleId="Heading1Char" w:customStyle="1">
    <w:name w:val="Heading 1 Char"/>
    <w:basedOn w:val="DefaultParagraphFont"/>
    <w:link w:val="Heading1"/>
    <w:uiPriority w:val="9"/>
    <w:rsid w:val="001B5078"/>
    <w:rPr>
      <w:rFonts w:ascii="Arial" w:hAnsi="Arial" w:eastAsiaTheme="majorEastAsia" w:cstheme="majorBidi"/>
      <w:b/>
      <w:bCs/>
      <w:color w:val="008881"/>
      <w:sz w:val="32"/>
      <w:szCs w:val="32"/>
    </w:rPr>
  </w:style>
  <w:style w:type="paragraph" w:styleId="ListNumber">
    <w:name w:val="List Number"/>
    <w:basedOn w:val="Normal"/>
    <w:uiPriority w:val="9"/>
    <w:qFormat/>
    <w:rsid w:val="007C5B45"/>
    <w:pPr>
      <w:numPr>
        <w:numId w:val="5"/>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rsid w:val="003C0734"/>
    <w:pPr>
      <w:spacing w:after="0" w:line="240" w:lineRule="auto"/>
      <w:jc w:val="right"/>
    </w:pPr>
    <w:rPr>
      <w:sz w:val="18"/>
    </w:rPr>
  </w:style>
  <w:style w:type="character" w:styleId="FooterChar" w:customStyle="1">
    <w:name w:val="Footer Char"/>
    <w:basedOn w:val="DefaultParagraphFont"/>
    <w:link w:val="Footer"/>
    <w:uiPriority w:val="99"/>
    <w:rsid w:val="003C0734"/>
    <w:rPr>
      <w:rFonts w:ascii="Arial" w:hAnsi="Arial"/>
      <w:color w:val="181E23"/>
      <w:sz w:val="18"/>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rsid w:val="0051434D"/>
    <w:rPr>
      <w:rFonts w:ascii="Arial" w:hAnsi="Arial" w:eastAsiaTheme="majorEastAsia" w:cstheme="majorBidi"/>
      <w:b/>
      <w:bCs/>
      <w:color w:val="719931"/>
      <w:sz w:val="28"/>
      <w:szCs w:val="26"/>
    </w:rPr>
  </w:style>
  <w:style w:type="character" w:styleId="Heading3Char" w:customStyle="1">
    <w:name w:val="Heading 3 Char"/>
    <w:basedOn w:val="DefaultParagraphFont"/>
    <w:link w:val="Heading3"/>
    <w:uiPriority w:val="9"/>
    <w:rsid w:val="0051434D"/>
    <w:rPr>
      <w:rFonts w:ascii="Arial" w:hAnsi="Arial" w:eastAsiaTheme="majorEastAsia" w:cstheme="majorBidi"/>
      <w:b/>
      <w:bCs/>
      <w:i/>
      <w:color w:val="005568" w:themeColor="text2"/>
      <w:sz w:val="24"/>
      <w:szCs w:val="24"/>
    </w:rPr>
  </w:style>
  <w:style w:type="character" w:styleId="Heading4Char" w:customStyle="1">
    <w:name w:val="Heading 4 Char"/>
    <w:basedOn w:val="DefaultParagraphFont"/>
    <w:link w:val="Heading4"/>
    <w:uiPriority w:val="9"/>
    <w:rsid w:val="002B587F"/>
    <w:rPr>
      <w:rFonts w:ascii="Arial" w:hAnsi="Arial" w:eastAsiaTheme="majorEastAsia" w:cstheme="majorBidi"/>
      <w:b/>
      <w:iCs/>
      <w:color w:val="181E23"/>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176A56"/>
    <w:rPr>
      <w:color w:val="7A68AE" w:themeColor="accent4"/>
      <w:u w:val="single"/>
    </w:rPr>
  </w:style>
  <w:style w:type="paragraph" w:styleId="ListParagraph">
    <w:name w:val="List Paragraph"/>
    <w:basedOn w:val="Normal"/>
    <w:uiPriority w:val="34"/>
    <w:qFormat/>
    <w:rsid w:val="002E1FE0"/>
    <w:pPr>
      <w:spacing w:after="160"/>
      <w:ind w:left="720"/>
      <w:contextualSpacing/>
    </w:pPr>
    <w:rPr>
      <w:color w:val="auto"/>
      <w:szCs w:val="22"/>
      <w:lang w:val="en-CA" w:eastAsia="en-US"/>
    </w:rPr>
  </w:style>
  <w:style w:type="paragraph" w:styleId="BalloonText">
    <w:name w:val="Balloon Text"/>
    <w:basedOn w:val="Normal"/>
    <w:link w:val="BalloonTextChar"/>
    <w:uiPriority w:val="99"/>
    <w:semiHidden/>
    <w:unhideWhenUsed/>
    <w:rsid w:val="0004436B"/>
    <w:pPr>
      <w:spacing w:before="0" w:after="0" w:line="240" w:lineRule="auto"/>
    </w:pPr>
    <w:rPr>
      <w:rFonts w:ascii="Lucida Grande" w:hAnsi="Lucida Grande" w:eastAsia="Times New Roman"/>
      <w:color w:val="auto"/>
      <w:sz w:val="18"/>
      <w:szCs w:val="18"/>
      <w:lang w:eastAsia="en-US"/>
    </w:rPr>
  </w:style>
  <w:style w:type="character" w:styleId="BalloonTextChar" w:customStyle="1">
    <w:name w:val="Balloon Text Char"/>
    <w:basedOn w:val="DefaultParagraphFont"/>
    <w:link w:val="BalloonText"/>
    <w:uiPriority w:val="99"/>
    <w:semiHidden/>
    <w:rsid w:val="0004436B"/>
    <w:rPr>
      <w:rFonts w:ascii="Lucida Grande" w:hAnsi="Lucida Grande" w:eastAsia="Times New Roman"/>
      <w:color w:val="auto"/>
      <w:sz w:val="18"/>
      <w:szCs w:val="18"/>
      <w:lang w:eastAsia="en-US"/>
    </w:rPr>
  </w:style>
  <w:style w:type="character" w:styleId="FollowedHyperlink">
    <w:name w:val="FollowedHyperlink"/>
    <w:basedOn w:val="DefaultParagraphFont"/>
    <w:uiPriority w:val="99"/>
    <w:semiHidden/>
    <w:unhideWhenUsed/>
    <w:rsid w:val="003824A6"/>
    <w:rPr>
      <w:color w:val="7A68AE" w:themeColor="followedHyperlink"/>
      <w:u w:val="single"/>
    </w:rPr>
  </w:style>
  <w:style w:type="table" w:styleId="TableGrid">
    <w:name w:val="Table Grid"/>
    <w:basedOn w:val="TableNormal"/>
    <w:uiPriority w:val="39"/>
    <w:rsid w:val="009264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911FD7"/>
  </w:style>
  <w:style w:type="paragraph" w:styleId="CommentText">
    <w:name w:val="annotation text"/>
    <w:basedOn w:val="Normal"/>
    <w:link w:val="CommentTextChar"/>
    <w:semiHidden/>
    <w:unhideWhenUsed/>
    <w:rsid w:val="001120BD"/>
    <w:pPr>
      <w:spacing w:line="240" w:lineRule="auto"/>
    </w:pPr>
    <w:rPr>
      <w:sz w:val="24"/>
      <w:szCs w:val="24"/>
    </w:rPr>
  </w:style>
  <w:style w:type="character" w:styleId="CommentTextChar" w:customStyle="1">
    <w:name w:val="Comment Text Char"/>
    <w:basedOn w:val="DefaultParagraphFont"/>
    <w:link w:val="CommentText"/>
    <w:uiPriority w:val="99"/>
    <w:semiHidden/>
    <w:rsid w:val="001120BD"/>
    <w:rPr>
      <w:rFonts w:ascii="Arial" w:hAnsi="Arial"/>
      <w:color w:val="181E23"/>
      <w:sz w:val="24"/>
      <w:szCs w:val="24"/>
    </w:rPr>
  </w:style>
  <w:style w:type="paragraph" w:styleId="ReportTitle" w:customStyle="1">
    <w:name w:val="Report Title"/>
    <w:basedOn w:val="Header"/>
    <w:qFormat/>
    <w:rsid w:val="001B33B7"/>
    <w:pPr>
      <w:jc w:val="right"/>
    </w:pPr>
    <w:rPr>
      <w:b/>
      <w:color w:val="000000" w:themeColor="text1"/>
      <w:sz w:val="32"/>
      <w:szCs w:val="32"/>
      <w:lang w:val="en-GB"/>
    </w:rPr>
  </w:style>
  <w:style w:type="character" w:styleId="caps" w:customStyle="1">
    <w:name w:val="caps"/>
    <w:basedOn w:val="DefaultParagraphFont"/>
    <w:rsid w:val="00182FE4"/>
  </w:style>
  <w:style w:type="character" w:styleId="UnresolvedMention">
    <w:name w:val="Unresolved Mention"/>
    <w:basedOn w:val="DefaultParagraphFont"/>
    <w:uiPriority w:val="99"/>
    <w:rsid w:val="002F5326"/>
    <w:rPr>
      <w:color w:val="605E5C"/>
      <w:shd w:val="clear" w:color="auto" w:fill="E1DFDD"/>
    </w:rPr>
  </w:style>
  <w:style w:type="character" w:styleId="CommentReference">
    <w:name w:val="annotation reference"/>
    <w:basedOn w:val="DefaultParagraphFont"/>
    <w:uiPriority w:val="99"/>
    <w:semiHidden/>
    <w:unhideWhenUsed/>
    <w:rsid w:val="007413F0"/>
    <w:rPr>
      <w:sz w:val="16"/>
      <w:szCs w:val="16"/>
    </w:rPr>
  </w:style>
  <w:style w:type="paragraph" w:styleId="CommentSubject">
    <w:name w:val="annotation subject"/>
    <w:basedOn w:val="CommentText"/>
    <w:next w:val="CommentText"/>
    <w:link w:val="CommentSubjectChar"/>
    <w:uiPriority w:val="99"/>
    <w:semiHidden/>
    <w:unhideWhenUsed/>
    <w:rsid w:val="007413F0"/>
    <w:rPr>
      <w:b/>
      <w:bCs/>
      <w:sz w:val="20"/>
      <w:szCs w:val="20"/>
    </w:rPr>
  </w:style>
  <w:style w:type="character" w:styleId="CommentSubjectChar" w:customStyle="1">
    <w:name w:val="Comment Subject Char"/>
    <w:basedOn w:val="CommentTextChar"/>
    <w:link w:val="CommentSubject"/>
    <w:uiPriority w:val="99"/>
    <w:semiHidden/>
    <w:rsid w:val="007413F0"/>
    <w:rPr>
      <w:rFonts w:ascii="Arial" w:hAnsi="Arial"/>
      <w:b/>
      <w:bCs/>
      <w:color w:val="181E23"/>
      <w:sz w:val="20"/>
      <w:szCs w:val="20"/>
    </w:rPr>
  </w:style>
  <w:style w:type="paragraph" w:styleId="paragraph" w:customStyle="1">
    <w:name w:val="paragraph"/>
    <w:basedOn w:val="Normal"/>
    <w:rsid w:val="008077C5"/>
    <w:pPr>
      <w:spacing w:before="100" w:beforeAutospacing="1" w:after="100" w:afterAutospacing="1" w:line="240" w:lineRule="auto"/>
    </w:pPr>
    <w:rPr>
      <w:rFonts w:ascii="Times New Roman" w:hAnsi="Times New Roman" w:eastAsia="Times New Roman" w:cs="Times New Roman"/>
      <w:color w:val="auto"/>
      <w:sz w:val="24"/>
      <w:szCs w:val="24"/>
      <w:lang w:val="en-CA" w:eastAsia="en-CA"/>
    </w:rPr>
  </w:style>
  <w:style w:type="character" w:styleId="normaltextrun" w:customStyle="1">
    <w:name w:val="normaltextrun"/>
    <w:basedOn w:val="DefaultParagraphFont"/>
    <w:rsid w:val="008077C5"/>
  </w:style>
  <w:style w:type="character" w:styleId="eop" w:customStyle="1">
    <w:name w:val="eop"/>
    <w:basedOn w:val="DefaultParagraphFont"/>
    <w:rsid w:val="0080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6543">
      <w:bodyDiv w:val="1"/>
      <w:marLeft w:val="0"/>
      <w:marRight w:val="0"/>
      <w:marTop w:val="0"/>
      <w:marBottom w:val="0"/>
      <w:divBdr>
        <w:top w:val="none" w:sz="0" w:space="0" w:color="auto"/>
        <w:left w:val="none" w:sz="0" w:space="0" w:color="auto"/>
        <w:bottom w:val="none" w:sz="0" w:space="0" w:color="auto"/>
        <w:right w:val="none" w:sz="0" w:space="0" w:color="auto"/>
      </w:divBdr>
    </w:div>
    <w:div w:id="430785222">
      <w:bodyDiv w:val="1"/>
      <w:marLeft w:val="0"/>
      <w:marRight w:val="0"/>
      <w:marTop w:val="0"/>
      <w:marBottom w:val="0"/>
      <w:divBdr>
        <w:top w:val="none" w:sz="0" w:space="0" w:color="auto"/>
        <w:left w:val="none" w:sz="0" w:space="0" w:color="auto"/>
        <w:bottom w:val="none" w:sz="0" w:space="0" w:color="auto"/>
        <w:right w:val="none" w:sz="0" w:space="0" w:color="auto"/>
      </w:divBdr>
    </w:div>
    <w:div w:id="535198939">
      <w:bodyDiv w:val="1"/>
      <w:marLeft w:val="0"/>
      <w:marRight w:val="0"/>
      <w:marTop w:val="0"/>
      <w:marBottom w:val="0"/>
      <w:divBdr>
        <w:top w:val="none" w:sz="0" w:space="0" w:color="auto"/>
        <w:left w:val="none" w:sz="0" w:space="0" w:color="auto"/>
        <w:bottom w:val="none" w:sz="0" w:space="0" w:color="auto"/>
        <w:right w:val="none" w:sz="0" w:space="0" w:color="auto"/>
      </w:divBdr>
    </w:div>
    <w:div w:id="639579980">
      <w:bodyDiv w:val="1"/>
      <w:marLeft w:val="0"/>
      <w:marRight w:val="0"/>
      <w:marTop w:val="0"/>
      <w:marBottom w:val="0"/>
      <w:divBdr>
        <w:top w:val="none" w:sz="0" w:space="0" w:color="auto"/>
        <w:left w:val="none" w:sz="0" w:space="0" w:color="auto"/>
        <w:bottom w:val="none" w:sz="0" w:space="0" w:color="auto"/>
        <w:right w:val="none" w:sz="0" w:space="0" w:color="auto"/>
      </w:divBdr>
      <w:divsChild>
        <w:div w:id="114062530">
          <w:marLeft w:val="0"/>
          <w:marRight w:val="0"/>
          <w:marTop w:val="0"/>
          <w:marBottom w:val="0"/>
          <w:divBdr>
            <w:top w:val="none" w:sz="0" w:space="0" w:color="auto"/>
            <w:left w:val="none" w:sz="0" w:space="0" w:color="auto"/>
            <w:bottom w:val="none" w:sz="0" w:space="0" w:color="auto"/>
            <w:right w:val="none" w:sz="0" w:space="0" w:color="auto"/>
          </w:divBdr>
        </w:div>
        <w:div w:id="352532477">
          <w:marLeft w:val="0"/>
          <w:marRight w:val="0"/>
          <w:marTop w:val="0"/>
          <w:marBottom w:val="0"/>
          <w:divBdr>
            <w:top w:val="none" w:sz="0" w:space="0" w:color="auto"/>
            <w:left w:val="none" w:sz="0" w:space="0" w:color="auto"/>
            <w:bottom w:val="none" w:sz="0" w:space="0" w:color="auto"/>
            <w:right w:val="none" w:sz="0" w:space="0" w:color="auto"/>
          </w:divBdr>
        </w:div>
        <w:div w:id="383870178">
          <w:marLeft w:val="0"/>
          <w:marRight w:val="0"/>
          <w:marTop w:val="0"/>
          <w:marBottom w:val="0"/>
          <w:divBdr>
            <w:top w:val="none" w:sz="0" w:space="0" w:color="auto"/>
            <w:left w:val="none" w:sz="0" w:space="0" w:color="auto"/>
            <w:bottom w:val="none" w:sz="0" w:space="0" w:color="auto"/>
            <w:right w:val="none" w:sz="0" w:space="0" w:color="auto"/>
          </w:divBdr>
        </w:div>
        <w:div w:id="530336805">
          <w:marLeft w:val="0"/>
          <w:marRight w:val="0"/>
          <w:marTop w:val="0"/>
          <w:marBottom w:val="0"/>
          <w:divBdr>
            <w:top w:val="none" w:sz="0" w:space="0" w:color="auto"/>
            <w:left w:val="none" w:sz="0" w:space="0" w:color="auto"/>
            <w:bottom w:val="none" w:sz="0" w:space="0" w:color="auto"/>
            <w:right w:val="none" w:sz="0" w:space="0" w:color="auto"/>
          </w:divBdr>
        </w:div>
        <w:div w:id="898635937">
          <w:marLeft w:val="0"/>
          <w:marRight w:val="0"/>
          <w:marTop w:val="0"/>
          <w:marBottom w:val="0"/>
          <w:divBdr>
            <w:top w:val="none" w:sz="0" w:space="0" w:color="auto"/>
            <w:left w:val="none" w:sz="0" w:space="0" w:color="auto"/>
            <w:bottom w:val="none" w:sz="0" w:space="0" w:color="auto"/>
            <w:right w:val="none" w:sz="0" w:space="0" w:color="auto"/>
          </w:divBdr>
        </w:div>
        <w:div w:id="917056515">
          <w:marLeft w:val="0"/>
          <w:marRight w:val="0"/>
          <w:marTop w:val="0"/>
          <w:marBottom w:val="0"/>
          <w:divBdr>
            <w:top w:val="none" w:sz="0" w:space="0" w:color="auto"/>
            <w:left w:val="none" w:sz="0" w:space="0" w:color="auto"/>
            <w:bottom w:val="none" w:sz="0" w:space="0" w:color="auto"/>
            <w:right w:val="none" w:sz="0" w:space="0" w:color="auto"/>
          </w:divBdr>
        </w:div>
        <w:div w:id="1040974775">
          <w:marLeft w:val="0"/>
          <w:marRight w:val="0"/>
          <w:marTop w:val="0"/>
          <w:marBottom w:val="0"/>
          <w:divBdr>
            <w:top w:val="none" w:sz="0" w:space="0" w:color="auto"/>
            <w:left w:val="none" w:sz="0" w:space="0" w:color="auto"/>
            <w:bottom w:val="none" w:sz="0" w:space="0" w:color="auto"/>
            <w:right w:val="none" w:sz="0" w:space="0" w:color="auto"/>
          </w:divBdr>
        </w:div>
        <w:div w:id="1517383231">
          <w:marLeft w:val="0"/>
          <w:marRight w:val="0"/>
          <w:marTop w:val="0"/>
          <w:marBottom w:val="0"/>
          <w:divBdr>
            <w:top w:val="none" w:sz="0" w:space="0" w:color="auto"/>
            <w:left w:val="none" w:sz="0" w:space="0" w:color="auto"/>
            <w:bottom w:val="none" w:sz="0" w:space="0" w:color="auto"/>
            <w:right w:val="none" w:sz="0" w:space="0" w:color="auto"/>
          </w:divBdr>
        </w:div>
        <w:div w:id="1575817892">
          <w:marLeft w:val="0"/>
          <w:marRight w:val="0"/>
          <w:marTop w:val="0"/>
          <w:marBottom w:val="0"/>
          <w:divBdr>
            <w:top w:val="none" w:sz="0" w:space="0" w:color="auto"/>
            <w:left w:val="none" w:sz="0" w:space="0" w:color="auto"/>
            <w:bottom w:val="none" w:sz="0" w:space="0" w:color="auto"/>
            <w:right w:val="none" w:sz="0" w:space="0" w:color="auto"/>
          </w:divBdr>
        </w:div>
        <w:div w:id="1653867657">
          <w:marLeft w:val="0"/>
          <w:marRight w:val="0"/>
          <w:marTop w:val="0"/>
          <w:marBottom w:val="0"/>
          <w:divBdr>
            <w:top w:val="none" w:sz="0" w:space="0" w:color="auto"/>
            <w:left w:val="none" w:sz="0" w:space="0" w:color="auto"/>
            <w:bottom w:val="none" w:sz="0" w:space="0" w:color="auto"/>
            <w:right w:val="none" w:sz="0" w:space="0" w:color="auto"/>
          </w:divBdr>
        </w:div>
        <w:div w:id="1998682165">
          <w:marLeft w:val="0"/>
          <w:marRight w:val="0"/>
          <w:marTop w:val="0"/>
          <w:marBottom w:val="0"/>
          <w:divBdr>
            <w:top w:val="none" w:sz="0" w:space="0" w:color="auto"/>
            <w:left w:val="none" w:sz="0" w:space="0" w:color="auto"/>
            <w:bottom w:val="none" w:sz="0" w:space="0" w:color="auto"/>
            <w:right w:val="none" w:sz="0" w:space="0" w:color="auto"/>
          </w:divBdr>
        </w:div>
        <w:div w:id="2135516034">
          <w:marLeft w:val="0"/>
          <w:marRight w:val="0"/>
          <w:marTop w:val="0"/>
          <w:marBottom w:val="0"/>
          <w:divBdr>
            <w:top w:val="none" w:sz="0" w:space="0" w:color="auto"/>
            <w:left w:val="none" w:sz="0" w:space="0" w:color="auto"/>
            <w:bottom w:val="none" w:sz="0" w:space="0" w:color="auto"/>
            <w:right w:val="none" w:sz="0" w:space="0" w:color="auto"/>
          </w:divBdr>
        </w:div>
      </w:divsChild>
    </w:div>
    <w:div w:id="987854648">
      <w:bodyDiv w:val="1"/>
      <w:marLeft w:val="0"/>
      <w:marRight w:val="0"/>
      <w:marTop w:val="0"/>
      <w:marBottom w:val="0"/>
      <w:divBdr>
        <w:top w:val="none" w:sz="0" w:space="0" w:color="auto"/>
        <w:left w:val="none" w:sz="0" w:space="0" w:color="auto"/>
        <w:bottom w:val="none" w:sz="0" w:space="0" w:color="auto"/>
        <w:right w:val="none" w:sz="0" w:space="0" w:color="auto"/>
      </w:divBdr>
      <w:divsChild>
        <w:div w:id="995650999">
          <w:marLeft w:val="0"/>
          <w:marRight w:val="0"/>
          <w:marTop w:val="0"/>
          <w:marBottom w:val="0"/>
          <w:divBdr>
            <w:top w:val="none" w:sz="0" w:space="0" w:color="auto"/>
            <w:left w:val="none" w:sz="0" w:space="0" w:color="auto"/>
            <w:bottom w:val="none" w:sz="0" w:space="0" w:color="auto"/>
            <w:right w:val="none" w:sz="0" w:space="0" w:color="auto"/>
          </w:divBdr>
          <w:divsChild>
            <w:div w:id="1280452399">
              <w:marLeft w:val="0"/>
              <w:marRight w:val="0"/>
              <w:marTop w:val="0"/>
              <w:marBottom w:val="0"/>
              <w:divBdr>
                <w:top w:val="none" w:sz="0" w:space="0" w:color="auto"/>
                <w:left w:val="none" w:sz="0" w:space="0" w:color="auto"/>
                <w:bottom w:val="none" w:sz="0" w:space="0" w:color="auto"/>
                <w:right w:val="none" w:sz="0" w:space="0" w:color="auto"/>
              </w:divBdr>
              <w:divsChild>
                <w:div w:id="841160944">
                  <w:marLeft w:val="0"/>
                  <w:marRight w:val="0"/>
                  <w:marTop w:val="0"/>
                  <w:marBottom w:val="0"/>
                  <w:divBdr>
                    <w:top w:val="none" w:sz="0" w:space="0" w:color="auto"/>
                    <w:left w:val="none" w:sz="0" w:space="0" w:color="auto"/>
                    <w:bottom w:val="none" w:sz="0" w:space="0" w:color="auto"/>
                    <w:right w:val="none" w:sz="0" w:space="0" w:color="auto"/>
                  </w:divBdr>
                  <w:divsChild>
                    <w:div w:id="1383871947">
                      <w:marLeft w:val="0"/>
                      <w:marRight w:val="0"/>
                      <w:marTop w:val="0"/>
                      <w:marBottom w:val="0"/>
                      <w:divBdr>
                        <w:top w:val="none" w:sz="0" w:space="0" w:color="auto"/>
                        <w:left w:val="none" w:sz="0" w:space="0" w:color="auto"/>
                        <w:bottom w:val="none" w:sz="0" w:space="0" w:color="auto"/>
                        <w:right w:val="none" w:sz="0" w:space="0" w:color="auto"/>
                      </w:divBdr>
                      <w:divsChild>
                        <w:div w:id="20278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93373">
      <w:bodyDiv w:val="1"/>
      <w:marLeft w:val="0"/>
      <w:marRight w:val="0"/>
      <w:marTop w:val="0"/>
      <w:marBottom w:val="0"/>
      <w:divBdr>
        <w:top w:val="none" w:sz="0" w:space="0" w:color="auto"/>
        <w:left w:val="none" w:sz="0" w:space="0" w:color="auto"/>
        <w:bottom w:val="none" w:sz="0" w:space="0" w:color="auto"/>
        <w:right w:val="none" w:sz="0" w:space="0" w:color="auto"/>
      </w:divBdr>
    </w:div>
    <w:div w:id="1138718102">
      <w:bodyDiv w:val="1"/>
      <w:marLeft w:val="0"/>
      <w:marRight w:val="0"/>
      <w:marTop w:val="0"/>
      <w:marBottom w:val="0"/>
      <w:divBdr>
        <w:top w:val="none" w:sz="0" w:space="0" w:color="auto"/>
        <w:left w:val="none" w:sz="0" w:space="0" w:color="auto"/>
        <w:bottom w:val="none" w:sz="0" w:space="0" w:color="auto"/>
        <w:right w:val="none" w:sz="0" w:space="0" w:color="auto"/>
      </w:divBdr>
    </w:div>
    <w:div w:id="1163469865">
      <w:bodyDiv w:val="1"/>
      <w:marLeft w:val="0"/>
      <w:marRight w:val="0"/>
      <w:marTop w:val="0"/>
      <w:marBottom w:val="0"/>
      <w:divBdr>
        <w:top w:val="none" w:sz="0" w:space="0" w:color="auto"/>
        <w:left w:val="none" w:sz="0" w:space="0" w:color="auto"/>
        <w:bottom w:val="none" w:sz="0" w:space="0" w:color="auto"/>
        <w:right w:val="none" w:sz="0" w:space="0" w:color="auto"/>
      </w:divBdr>
    </w:div>
    <w:div w:id="1243956452">
      <w:bodyDiv w:val="1"/>
      <w:marLeft w:val="0"/>
      <w:marRight w:val="0"/>
      <w:marTop w:val="0"/>
      <w:marBottom w:val="0"/>
      <w:divBdr>
        <w:top w:val="none" w:sz="0" w:space="0" w:color="auto"/>
        <w:left w:val="none" w:sz="0" w:space="0" w:color="auto"/>
        <w:bottom w:val="none" w:sz="0" w:space="0" w:color="auto"/>
        <w:right w:val="none" w:sz="0" w:space="0" w:color="auto"/>
      </w:divBdr>
    </w:div>
    <w:div w:id="1565753086">
      <w:bodyDiv w:val="1"/>
      <w:marLeft w:val="0"/>
      <w:marRight w:val="0"/>
      <w:marTop w:val="0"/>
      <w:marBottom w:val="0"/>
      <w:divBdr>
        <w:top w:val="none" w:sz="0" w:space="0" w:color="auto"/>
        <w:left w:val="none" w:sz="0" w:space="0" w:color="auto"/>
        <w:bottom w:val="none" w:sz="0" w:space="0" w:color="auto"/>
        <w:right w:val="none" w:sz="0" w:space="0" w:color="auto"/>
      </w:divBdr>
    </w:div>
    <w:div w:id="1578245510">
      <w:bodyDiv w:val="1"/>
      <w:marLeft w:val="0"/>
      <w:marRight w:val="0"/>
      <w:marTop w:val="0"/>
      <w:marBottom w:val="0"/>
      <w:divBdr>
        <w:top w:val="none" w:sz="0" w:space="0" w:color="auto"/>
        <w:left w:val="none" w:sz="0" w:space="0" w:color="auto"/>
        <w:bottom w:val="none" w:sz="0" w:space="0" w:color="auto"/>
        <w:right w:val="none" w:sz="0" w:space="0" w:color="auto"/>
      </w:divBdr>
    </w:div>
    <w:div w:id="1719820298">
      <w:bodyDiv w:val="1"/>
      <w:marLeft w:val="0"/>
      <w:marRight w:val="0"/>
      <w:marTop w:val="0"/>
      <w:marBottom w:val="0"/>
      <w:divBdr>
        <w:top w:val="none" w:sz="0" w:space="0" w:color="auto"/>
        <w:left w:val="none" w:sz="0" w:space="0" w:color="auto"/>
        <w:bottom w:val="none" w:sz="0" w:space="0" w:color="auto"/>
        <w:right w:val="none" w:sz="0" w:space="0" w:color="auto"/>
      </w:divBdr>
    </w:div>
    <w:div w:id="1764107252">
      <w:bodyDiv w:val="1"/>
      <w:marLeft w:val="0"/>
      <w:marRight w:val="0"/>
      <w:marTop w:val="0"/>
      <w:marBottom w:val="0"/>
      <w:divBdr>
        <w:top w:val="none" w:sz="0" w:space="0" w:color="auto"/>
        <w:left w:val="none" w:sz="0" w:space="0" w:color="auto"/>
        <w:bottom w:val="none" w:sz="0" w:space="0" w:color="auto"/>
        <w:right w:val="none" w:sz="0" w:space="0" w:color="auto"/>
      </w:divBdr>
    </w:div>
    <w:div w:id="191057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ublichealthontario.ca/-/media/documents/ncov/factsheet-covid-19-how-to-self-isolate.pdf?la=en"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https://covid19results.ehealthontario.ca:4443/agre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wdgpublichealth.ca/your-health/covid-19-information-public/covid-19-vaccine-information/first-and-second-dose-drop"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dgpublichealth.ca/your-health/covid-19-information-public/testing-and-assessment-centres-wdg" TargetMode="External" Id="rId11" /><Relationship Type="http://schemas.openxmlformats.org/officeDocument/2006/relationships/styles" Target="styles.xml" Id="rId5" /><Relationship Type="http://schemas.openxmlformats.org/officeDocument/2006/relationships/hyperlink" Target="https://www.canada.ca/en/revenue-agency/news/2020/10/the-government-of-canada-launches-applications-for-the-canada-recovery-sickness-benefit-and-the-canada-recovery-caregiving-benefit.html" TargetMode="External" Id="rId15" /><Relationship Type="http://schemas.openxmlformats.org/officeDocument/2006/relationships/theme" Target="theme/theme1.xml" Id="rId23"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ublichealthontario.ca/-/media/documents/ncov/factsheet-covid-19-self-monitor.pdf" TargetMode="External" Id="rId14" /><Relationship Type="http://schemas.openxmlformats.org/officeDocument/2006/relationships/fontTable" Target="fontTable.xml" Id="rId22" /><Relationship Type="http://schemas.openxmlformats.org/officeDocument/2006/relationships/image" Target="/media/image4.png" Id="Ra81a15091bb346f6"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f\AppData\Local\Microsoft\Windows\Temporary%20Internet%20Files\Content.Outlook\FMPQAL01\WDG_BOH_Report_Template_new%20(003).dotx" TargetMode="External"/></Relationships>
</file>

<file path=word/theme/theme1.xml><?xml version="1.0" encoding="utf-8"?>
<a:theme xmlns:a="http://schemas.openxmlformats.org/drawingml/2006/main" name="WDG_BOH_Repor">
  <a:themeElements>
    <a:clrScheme name="WDG Theme Colours">
      <a:dk1>
        <a:sysClr val="windowText" lastClr="000000"/>
      </a:dk1>
      <a:lt1>
        <a:sysClr val="window" lastClr="FFFFFF"/>
      </a:lt1>
      <a:dk2>
        <a:srgbClr val="005568"/>
      </a:dk2>
      <a:lt2>
        <a:srgbClr val="DEE4C3"/>
      </a:lt2>
      <a:accent1>
        <a:srgbClr val="00928F"/>
      </a:accent1>
      <a:accent2>
        <a:srgbClr val="78A22F"/>
      </a:accent2>
      <a:accent3>
        <a:srgbClr val="005568"/>
      </a:accent3>
      <a:accent4>
        <a:srgbClr val="7A68AE"/>
      </a:accent4>
      <a:accent5>
        <a:srgbClr val="F6A01A"/>
      </a:accent5>
      <a:accent6>
        <a:srgbClr val="BCE4E5"/>
      </a:accent6>
      <a:hlink>
        <a:srgbClr val="005568"/>
      </a:hlink>
      <a:folHlink>
        <a:srgbClr val="7A68A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747A3A3037498D59D677B560A1B0" ma:contentTypeVersion="11" ma:contentTypeDescription="Create a new document." ma:contentTypeScope="" ma:versionID="8e48bedb39e61cb32a3ff22da9b1ee39">
  <xsd:schema xmlns:xsd="http://www.w3.org/2001/XMLSchema" xmlns:xs="http://www.w3.org/2001/XMLSchema" xmlns:p="http://schemas.microsoft.com/office/2006/metadata/properties" xmlns:ns2="4b702430-d8b7-4578-a35f-08b96901e762" xmlns:ns3="379ee6bf-5fab-408e-9adb-cac9d7a4393f" targetNamespace="http://schemas.microsoft.com/office/2006/metadata/properties" ma:root="true" ma:fieldsID="6011822675ce868fc6f376617b1e69ee" ns2:_="" ns3:_="">
    <xsd:import namespace="4b702430-d8b7-4578-a35f-08b96901e762"/>
    <xsd:import namespace="379ee6bf-5fab-408e-9adb-cac9d7a439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02430-d8b7-4578-a35f-08b96901e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ee6bf-5fab-408e-9adb-cac9d7a439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D290B-E1E7-4F46-9433-C5F70B1A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02430-d8b7-4578-a35f-08b96901e762"/>
    <ds:schemaRef ds:uri="379ee6bf-5fab-408e-9adb-cac9d7a43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7A55C-18D0-4A08-9451-2BF3047BA7B7}">
  <ds:schemaRefs>
    <ds:schemaRef ds:uri="http://schemas.microsoft.com/sharepoint/v3/contenttype/forms"/>
  </ds:schemaRefs>
</ds:datastoreItem>
</file>

<file path=customXml/itemProps3.xml><?xml version="1.0" encoding="utf-8"?>
<ds:datastoreItem xmlns:ds="http://schemas.openxmlformats.org/officeDocument/2006/customXml" ds:itemID="{ACE886D5-FF88-4E87-B91E-078556508B6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WDG_BOH_Report_Template_new (003).dotx</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Guelph</dc:title>
  <dc:subject>Letterhead Template</dc:subject>
  <dc:creator>chuckf</dc:creator>
  <cp:keywords/>
  <dc:description/>
  <cp:lastModifiedBy>April Pollington</cp:lastModifiedBy>
  <cp:revision>15</cp:revision>
  <cp:lastPrinted>2021-04-01T22:15:00Z</cp:lastPrinted>
  <dcterms:created xsi:type="dcterms:W3CDTF">2021-09-10T16:57:00Z</dcterms:created>
  <dcterms:modified xsi:type="dcterms:W3CDTF">2021-09-27T12:41:04Z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0x0101006694747A3A3037498D59D677B560A1B0</vt:lpwstr>
  </property>
  <property fmtid="{D5CDD505-2E9C-101B-9397-08002B2CF9AE}" pid="4" name="Topic">
    <vt:lpwstr/>
  </property>
  <property fmtid="{D5CDD505-2E9C-101B-9397-08002B2CF9AE}" pid="5" name="ProgramServiceArea">
    <vt:lpwstr>22;#Communications|0f830fa9-0411-441e-858d-a946a6f475e7</vt:lpwstr>
  </property>
</Properties>
</file>